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8CB" w:rsidRPr="00AD5CAE" w:rsidRDefault="00C748CB" w:rsidP="00C748CB">
      <w:pPr>
        <w:jc w:val="both"/>
        <w:rPr>
          <w:rFonts w:ascii="Arial" w:hAnsi="Arial" w:cs="Arial"/>
          <w:b/>
          <w:noProof w:val="0"/>
          <w:lang w:val="el-GR"/>
        </w:rPr>
      </w:pPr>
      <w:r>
        <w:rPr>
          <w:rFonts w:ascii="Arial" w:hAnsi="Arial" w:cs="Arial"/>
          <w:b/>
          <w:noProof w:val="0"/>
          <w:lang w:val="el-GR"/>
        </w:rPr>
        <w:t>Γενική περιγραφή</w:t>
      </w:r>
    </w:p>
    <w:p w:rsidR="00C748CB" w:rsidRPr="00C748CB" w:rsidRDefault="00C748CB" w:rsidP="00C748CB">
      <w:pPr>
        <w:jc w:val="both"/>
        <w:rPr>
          <w:rFonts w:ascii="Arial" w:hAnsi="Arial" w:cs="Arial"/>
          <w:lang w:val="el-GR"/>
        </w:rPr>
      </w:pPr>
      <w:r w:rsidRPr="00C748CB">
        <w:rPr>
          <w:rFonts w:ascii="Arial" w:hAnsi="Arial" w:cs="Arial"/>
          <w:lang w:val="el-GR"/>
        </w:rPr>
        <w:t>Υδρόψυκτος ψύκτης παραγωγής ψυχρού νερού σε ενιαίο συγκρότημα. Η μονάδα περιλαμβάνει όλες τις καλωδιώσεις, σωληνώσεις, ψυκτικό μέσο (R-134</w:t>
      </w:r>
      <w:r w:rsidR="00A630D5">
        <w:rPr>
          <w:rFonts w:ascii="Arial" w:hAnsi="Arial" w:cs="Arial"/>
          <w:lang w:val="en-US"/>
        </w:rPr>
        <w:t>a</w:t>
      </w:r>
      <w:r w:rsidRPr="00C748CB">
        <w:rPr>
          <w:rFonts w:ascii="Arial" w:hAnsi="Arial" w:cs="Arial"/>
          <w:lang w:val="el-GR"/>
        </w:rPr>
        <w:t xml:space="preserve">), πίνακες ηλεκτρονικού ελέγχου, συναρμολογημένα στο εργοστάσιο κατασκευής, καθώς και όλα τα εξαρτήματα  που απαιτούνται πριν την εκκίνηση σε λειτουργία. </w:t>
      </w:r>
    </w:p>
    <w:p w:rsidR="00C748CB" w:rsidRDefault="00C748CB" w:rsidP="00C748CB">
      <w:pPr>
        <w:jc w:val="both"/>
        <w:rPr>
          <w:rFonts w:ascii="Arial" w:hAnsi="Arial" w:cs="Arial"/>
          <w:lang w:val="el-GR"/>
        </w:rPr>
      </w:pPr>
    </w:p>
    <w:p w:rsidR="00C748CB" w:rsidRDefault="00C748CB" w:rsidP="00C748CB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Η μονάδα θα είναι ελεγχόμενη από μικροϋπολογιστή με ψυκτικό μέσο R </w:t>
      </w:r>
      <w:r w:rsidR="00F9729A">
        <w:rPr>
          <w:rFonts w:ascii="Arial" w:hAnsi="Arial" w:cs="Arial"/>
          <w:lang w:val="el-GR"/>
        </w:rPr>
        <w:t>–</w:t>
      </w:r>
      <w:r>
        <w:rPr>
          <w:rFonts w:ascii="Arial" w:hAnsi="Arial" w:cs="Arial"/>
          <w:lang w:val="el-GR"/>
        </w:rPr>
        <w:t xml:space="preserve"> 134</w:t>
      </w:r>
      <w:r w:rsidR="00F9729A">
        <w:rPr>
          <w:rFonts w:ascii="Arial" w:hAnsi="Arial" w:cs="Arial"/>
          <w:lang w:val="en-US"/>
        </w:rPr>
        <w:t>a</w:t>
      </w:r>
      <w:r>
        <w:rPr>
          <w:rFonts w:ascii="Arial" w:hAnsi="Arial" w:cs="Arial"/>
          <w:lang w:val="el-GR"/>
        </w:rPr>
        <w:t>, θα διαθέτει διπλά ψυκτικά κυκλώματα, κοχλιωτούς συμπιεστές και ηλεκτρονικές βαλβίδες εκτόνωσης.</w:t>
      </w:r>
    </w:p>
    <w:p w:rsidR="00C748CB" w:rsidRPr="009659EA" w:rsidRDefault="00C748CB" w:rsidP="00C748CB">
      <w:pPr>
        <w:jc w:val="both"/>
        <w:rPr>
          <w:rFonts w:ascii="Arial" w:hAnsi="Arial" w:cs="Arial"/>
          <w:lang w:val="en-US"/>
        </w:rPr>
      </w:pPr>
    </w:p>
    <w:p w:rsidR="009659EA" w:rsidRPr="00AD5CAE" w:rsidRDefault="009659EA" w:rsidP="009659EA">
      <w:pPr>
        <w:jc w:val="both"/>
        <w:rPr>
          <w:rFonts w:ascii="Arial" w:hAnsi="Arial" w:cs="Arial"/>
          <w:b/>
          <w:snapToGrid w:val="0"/>
          <w:lang w:val="el-GR"/>
        </w:rPr>
      </w:pPr>
      <w:r>
        <w:rPr>
          <w:rFonts w:ascii="Arial" w:hAnsi="Arial" w:cs="Arial"/>
          <w:b/>
          <w:snapToGrid w:val="0"/>
          <w:lang w:val="el-GR"/>
        </w:rPr>
        <w:t>Διασφάλιση ποιότητας</w:t>
      </w:r>
    </w:p>
    <w:p w:rsidR="009659EA" w:rsidRDefault="009659EA" w:rsidP="009659EA">
      <w:p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Η κατασκευή της μονάδας θα συμμορφώνεται με τους Ευρωπαϊκούς κανονισμούς:</w:t>
      </w:r>
    </w:p>
    <w:p w:rsidR="009659EA" w:rsidRDefault="009659EA" w:rsidP="009659EA">
      <w:pPr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ab/>
        <w:t>Οδηγία εξοπλισμού υπό πίεση (PED) 97/23/EC</w:t>
      </w:r>
    </w:p>
    <w:p w:rsidR="009659EA" w:rsidRDefault="009659EA" w:rsidP="009659EA">
      <w:pPr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theme="minorBidi"/>
        </w:rPr>
      </w:pPr>
      <w:r>
        <w:rPr>
          <w:rFonts w:ascii="Arial" w:hAnsi="Arial" w:cs="Arial"/>
          <w:snapToGrid w:val="0"/>
        </w:rPr>
        <w:tab/>
      </w:r>
      <w:r>
        <w:rPr>
          <w:rFonts w:ascii="Arial" w:hAnsi="Arial"/>
        </w:rPr>
        <w:t>Οδηγία μηχανικού εξοπλισμού 98/37/EC, τροποποιημένη</w:t>
      </w:r>
    </w:p>
    <w:p w:rsidR="009659EA" w:rsidRDefault="009659EA" w:rsidP="009659EA">
      <w:pPr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/>
        </w:rPr>
        <w:tab/>
        <w:t>Οδηγία χαμηλής τάσης 73/23/EEC,</w:t>
      </w:r>
      <w:r>
        <w:rPr>
          <w:rFonts w:ascii="Arial" w:hAnsi="Arial" w:cs="Arial"/>
          <w:snapToGrid w:val="0"/>
        </w:rPr>
        <w:t xml:space="preserve"> τροποποιημένη</w:t>
      </w:r>
    </w:p>
    <w:p w:rsidR="009659EA" w:rsidRDefault="009659EA" w:rsidP="009659EA">
      <w:pPr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ab/>
        <w:t xml:space="preserve">Οδηγία ηλεκτρομαγνητικής </w:t>
      </w:r>
      <w:r>
        <w:rPr>
          <w:rFonts w:ascii="Arial" w:hAnsi="Arial"/>
        </w:rPr>
        <w:t>συμβατότητας 89/336/EEC,</w:t>
      </w:r>
      <w:r>
        <w:rPr>
          <w:rFonts w:ascii="Arial" w:hAnsi="Arial" w:cs="Arial"/>
          <w:snapToGrid w:val="0"/>
        </w:rPr>
        <w:t xml:space="preserve"> τροποποιημένη, με τις ισχύουσες συστάσεις των ευρωπαϊκών προτύπων .</w:t>
      </w:r>
    </w:p>
    <w:p w:rsidR="009659EA" w:rsidRDefault="009659EA" w:rsidP="009659EA">
      <w:pPr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ab/>
        <w:t xml:space="preserve">Ασφάλεια μηχανημάτων: Ηλεκτρολογικό εξοπλισμός, γενικές οδηγίες κατά </w:t>
      </w:r>
      <w:r>
        <w:rPr>
          <w:rFonts w:ascii="Arial" w:hAnsi="Arial" w:cs="Arial"/>
          <w:snapToGrid w:val="0"/>
          <w:lang w:val="en-US"/>
        </w:rPr>
        <w:t>EN</w:t>
      </w:r>
      <w:r>
        <w:rPr>
          <w:rFonts w:ascii="Arial" w:hAnsi="Arial" w:cs="Arial"/>
          <w:snapToGrid w:val="0"/>
        </w:rPr>
        <w:t xml:space="preserve"> 60204-1</w:t>
      </w:r>
    </w:p>
    <w:p w:rsidR="009659EA" w:rsidRDefault="009659EA" w:rsidP="009659EA">
      <w:pPr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/>
        </w:rPr>
      </w:pPr>
      <w:r>
        <w:rPr>
          <w:rFonts w:ascii="Arial" w:hAnsi="Arial"/>
        </w:rPr>
        <w:t>Ηλεκτρομαγνητική εκπομπή κατά EN 50081-2</w:t>
      </w:r>
    </w:p>
    <w:p w:rsidR="009659EA" w:rsidRDefault="009659EA" w:rsidP="009659EA">
      <w:pPr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hAnsi="Arial" w:cstheme="minorBidi"/>
        </w:rPr>
      </w:pPr>
      <w:r>
        <w:rPr>
          <w:rFonts w:ascii="Arial" w:hAnsi="Arial"/>
        </w:rPr>
        <w:t>Ηλεκτρομαγνητική θωράκιση κατά EN 50082-2</w:t>
      </w:r>
    </w:p>
    <w:p w:rsidR="009659EA" w:rsidRDefault="009659EA" w:rsidP="009659EA">
      <w:pPr>
        <w:pStyle w:val="Default"/>
        <w:rPr>
          <w:rFonts w:ascii="TimesTen LT Roman" w:hAnsi="TimesTen LT Roman"/>
          <w:sz w:val="19"/>
          <w:szCs w:val="19"/>
        </w:rPr>
      </w:pPr>
    </w:p>
    <w:p w:rsidR="009659EA" w:rsidRDefault="009659EA" w:rsidP="009659EA">
      <w:p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Η μονάδα θα έχει σχεδιαστεί , κατασκευαστεί και ελεγχθεί σε ευφήμως γνωστό εργοστάσιο που θα είναι πιστοποιημένο σύμφωνα με το σύστημα διασφάλισης ποιότητας κατά ISO_9001.</w:t>
      </w:r>
    </w:p>
    <w:p w:rsidR="009659EA" w:rsidRDefault="009659EA" w:rsidP="009659EA">
      <w:pPr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</w:rPr>
        <w:t>Η μονάδα θα έχει κατασκευαστεί σε εργοστάσιο με πιστοποιημένο σύστημα διαχείρισης περιβάλλοντος κατά ISO 14001.</w:t>
      </w:r>
    </w:p>
    <w:p w:rsidR="009659EA" w:rsidRDefault="009659EA" w:rsidP="009659EA">
      <w:p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Η μονάδα θα έχει λειτουργήσει σε πλήρη δοκιμαστικό έλεγχο στο εργοστάσιο.</w:t>
      </w:r>
    </w:p>
    <w:p w:rsidR="003074E0" w:rsidRDefault="003074E0" w:rsidP="00C748CB">
      <w:pPr>
        <w:jc w:val="both"/>
        <w:rPr>
          <w:rFonts w:ascii="Arial" w:hAnsi="Arial" w:cs="Arial"/>
          <w:lang w:val="en-US"/>
        </w:rPr>
      </w:pPr>
    </w:p>
    <w:p w:rsidR="001152C0" w:rsidRPr="00D947B3" w:rsidRDefault="001152C0" w:rsidP="001152C0">
      <w:pPr>
        <w:pStyle w:val="BodyText"/>
        <w:rPr>
          <w:rFonts w:ascii="Arial" w:hAnsi="Arial" w:cs="Arial"/>
          <w:bCs w:val="0"/>
          <w:color w:val="auto"/>
          <w:u w:val="none"/>
          <w:lang w:val="en-US"/>
        </w:rPr>
      </w:pPr>
      <w:r>
        <w:rPr>
          <w:rFonts w:ascii="Arial" w:hAnsi="Arial" w:cs="Arial"/>
          <w:bCs w:val="0"/>
          <w:color w:val="auto"/>
          <w:u w:val="none"/>
          <w:lang w:val="el-GR"/>
        </w:rPr>
        <w:t>Σχεδιασμός απόδοσης</w:t>
      </w:r>
    </w:p>
    <w:p w:rsidR="001152C0" w:rsidRPr="007929BD" w:rsidRDefault="001152C0" w:rsidP="001152C0">
      <w:pPr>
        <w:numPr>
          <w:ilvl w:val="0"/>
          <w:numId w:val="33"/>
        </w:numPr>
        <w:jc w:val="both"/>
        <w:rPr>
          <w:rFonts w:ascii="Arial" w:hAnsi="Arial" w:cs="Arial"/>
          <w:snapToGrid w:val="0"/>
          <w:lang w:val="el-GR"/>
        </w:rPr>
      </w:pPr>
      <w:r w:rsidRPr="007929BD">
        <w:rPr>
          <w:rFonts w:ascii="Arial" w:hAnsi="Arial" w:cs="Arial"/>
          <w:snapToGrid w:val="0"/>
          <w:lang w:val="el-GR"/>
        </w:rPr>
        <w:t xml:space="preserve">Ψυκτική Απόδοση : </w:t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>
        <w:rPr>
          <w:rFonts w:ascii="Arial" w:hAnsi="Arial" w:cs="Arial"/>
          <w:snapToGrid w:val="0"/>
          <w:lang w:val="el-GR"/>
        </w:rPr>
        <w:t xml:space="preserve">             </w:t>
      </w:r>
      <w:r w:rsidRPr="007929BD">
        <w:rPr>
          <w:rFonts w:ascii="Arial" w:hAnsi="Arial" w:cs="Arial"/>
          <w:snapToGrid w:val="0"/>
          <w:lang w:val="el-GR"/>
        </w:rPr>
        <w:t xml:space="preserve">  kW</w:t>
      </w:r>
    </w:p>
    <w:p w:rsidR="001152C0" w:rsidRDefault="001152C0" w:rsidP="001152C0">
      <w:pPr>
        <w:numPr>
          <w:ilvl w:val="0"/>
          <w:numId w:val="33"/>
        </w:numPr>
        <w:jc w:val="both"/>
        <w:rPr>
          <w:rFonts w:ascii="Arial" w:hAnsi="Arial" w:cs="Arial"/>
          <w:snapToGrid w:val="0"/>
          <w:lang w:val="el-GR"/>
        </w:rPr>
      </w:pPr>
      <w:r w:rsidRPr="007929BD">
        <w:rPr>
          <w:rFonts w:ascii="Arial" w:hAnsi="Arial" w:cs="Arial"/>
          <w:snapToGrid w:val="0"/>
          <w:lang w:val="el-GR"/>
        </w:rPr>
        <w:t>Απορροφούμενη Ισχύς  (συμπιεστής &amp; ανεμιστήρας)</w:t>
      </w:r>
      <w:r w:rsidRPr="007929BD">
        <w:rPr>
          <w:rFonts w:ascii="Arial" w:hAnsi="Arial" w:cs="Arial"/>
          <w:snapToGrid w:val="0"/>
          <w:lang w:val="el-GR"/>
        </w:rPr>
        <w:tab/>
      </w:r>
      <w:r>
        <w:rPr>
          <w:rFonts w:ascii="Arial" w:hAnsi="Arial" w:cs="Arial"/>
          <w:snapToGrid w:val="0"/>
          <w:lang w:val="el-GR"/>
        </w:rPr>
        <w:t xml:space="preserve">             </w:t>
      </w:r>
      <w:r w:rsidRPr="007929BD">
        <w:rPr>
          <w:rFonts w:ascii="Arial" w:hAnsi="Arial" w:cs="Arial"/>
          <w:snapToGrid w:val="0"/>
          <w:lang w:val="el-GR"/>
        </w:rPr>
        <w:t>kW</w:t>
      </w:r>
    </w:p>
    <w:p w:rsidR="001152C0" w:rsidRPr="00B75D03" w:rsidRDefault="001759D2" w:rsidP="001152C0">
      <w:pPr>
        <w:numPr>
          <w:ilvl w:val="0"/>
          <w:numId w:val="33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 xml:space="preserve">Ετήσια </w:t>
      </w:r>
      <w:r w:rsidR="001152C0" w:rsidRPr="007929BD">
        <w:rPr>
          <w:rFonts w:ascii="Arial" w:hAnsi="Arial" w:cs="Arial"/>
          <w:snapToGrid w:val="0"/>
          <w:lang w:val="el-GR"/>
        </w:rPr>
        <w:t>Ενεργειακή Απόδοση (E</w:t>
      </w:r>
      <w:r w:rsidR="001152C0">
        <w:rPr>
          <w:rFonts w:ascii="Arial" w:hAnsi="Arial" w:cs="Arial"/>
          <w:snapToGrid w:val="0"/>
          <w:lang w:val="en-US"/>
        </w:rPr>
        <w:t>SE</w:t>
      </w:r>
      <w:r w:rsidR="001152C0" w:rsidRPr="007929BD">
        <w:rPr>
          <w:rFonts w:ascii="Arial" w:hAnsi="Arial" w:cs="Arial"/>
          <w:snapToGrid w:val="0"/>
          <w:lang w:val="el-GR"/>
        </w:rPr>
        <w:t>ER kW/kW):</w:t>
      </w:r>
      <w:r w:rsidR="001152C0">
        <w:rPr>
          <w:rFonts w:ascii="Arial" w:hAnsi="Arial" w:cs="Arial"/>
          <w:snapToGrid w:val="0"/>
          <w:lang w:val="el-GR"/>
        </w:rPr>
        <w:t xml:space="preserve">              </w:t>
      </w:r>
      <w:r w:rsidR="001152C0" w:rsidRPr="007929BD">
        <w:rPr>
          <w:rFonts w:ascii="Arial" w:hAnsi="Arial" w:cs="Arial"/>
          <w:snapToGrid w:val="0"/>
          <w:lang w:val="el-GR"/>
        </w:rPr>
        <w:tab/>
      </w:r>
      <w:r w:rsidR="001152C0">
        <w:rPr>
          <w:rFonts w:ascii="Arial" w:hAnsi="Arial" w:cs="Arial"/>
          <w:snapToGrid w:val="0"/>
          <w:lang w:val="el-GR"/>
        </w:rPr>
        <w:t xml:space="preserve"> </w:t>
      </w:r>
    </w:p>
    <w:p w:rsidR="001152C0" w:rsidRPr="00B75D03" w:rsidRDefault="001152C0" w:rsidP="001152C0">
      <w:pPr>
        <w:numPr>
          <w:ilvl w:val="0"/>
          <w:numId w:val="33"/>
        </w:numPr>
        <w:jc w:val="both"/>
        <w:rPr>
          <w:rFonts w:ascii="Arial" w:hAnsi="Arial" w:cs="Arial"/>
          <w:snapToGrid w:val="0"/>
          <w:lang w:val="el-GR"/>
        </w:rPr>
      </w:pPr>
      <w:r w:rsidRPr="007929BD">
        <w:rPr>
          <w:rFonts w:ascii="Arial" w:hAnsi="Arial" w:cs="Arial"/>
          <w:snapToGrid w:val="0"/>
          <w:lang w:val="el-GR"/>
        </w:rPr>
        <w:t>Ενεργειακή Απόδοση σε πλήρες φορτίο (EER kW/kW):</w:t>
      </w:r>
      <w:r>
        <w:rPr>
          <w:rFonts w:ascii="Arial" w:hAnsi="Arial" w:cs="Arial"/>
          <w:snapToGrid w:val="0"/>
          <w:lang w:val="el-GR"/>
        </w:rPr>
        <w:t xml:space="preserve">              </w:t>
      </w:r>
      <w:r w:rsidRPr="007929BD">
        <w:rPr>
          <w:rFonts w:ascii="Arial" w:hAnsi="Arial" w:cs="Arial"/>
          <w:snapToGrid w:val="0"/>
          <w:lang w:val="el-GR"/>
        </w:rPr>
        <w:tab/>
      </w:r>
    </w:p>
    <w:p w:rsidR="001152C0" w:rsidRPr="007929BD" w:rsidRDefault="001152C0" w:rsidP="001152C0">
      <w:pPr>
        <w:numPr>
          <w:ilvl w:val="0"/>
          <w:numId w:val="33"/>
        </w:numPr>
        <w:jc w:val="both"/>
        <w:rPr>
          <w:rFonts w:ascii="Arial" w:hAnsi="Arial" w:cs="Arial"/>
          <w:snapToGrid w:val="0"/>
          <w:lang w:val="el-GR"/>
        </w:rPr>
      </w:pPr>
      <w:r w:rsidRPr="007929BD">
        <w:rPr>
          <w:rFonts w:ascii="Arial" w:hAnsi="Arial" w:cs="Arial"/>
          <w:snapToGrid w:val="0"/>
          <w:lang w:val="el-GR"/>
        </w:rPr>
        <w:t xml:space="preserve">Θερμοκρασία εισόδου / εξόδου εξατμιστή : </w:t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  <w:t>12 °C / 7 °C</w:t>
      </w:r>
    </w:p>
    <w:p w:rsidR="001152C0" w:rsidRDefault="001152C0" w:rsidP="001152C0">
      <w:pPr>
        <w:numPr>
          <w:ilvl w:val="0"/>
          <w:numId w:val="33"/>
        </w:numPr>
        <w:jc w:val="both"/>
        <w:rPr>
          <w:rFonts w:ascii="Arial" w:hAnsi="Arial" w:cs="Arial"/>
          <w:snapToGrid w:val="0"/>
          <w:lang w:val="el-GR"/>
        </w:rPr>
      </w:pPr>
      <w:r w:rsidRPr="007929BD">
        <w:rPr>
          <w:rFonts w:ascii="Arial" w:hAnsi="Arial" w:cs="Arial"/>
          <w:snapToGrid w:val="0"/>
          <w:lang w:val="el-GR"/>
        </w:rPr>
        <w:t>Ψυχόμενο Μέσο</w:t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  <w:t>R-134a</w:t>
      </w:r>
    </w:p>
    <w:p w:rsidR="001152C0" w:rsidRPr="0070653A" w:rsidRDefault="001152C0" w:rsidP="001152C0">
      <w:pPr>
        <w:numPr>
          <w:ilvl w:val="0"/>
          <w:numId w:val="33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 xml:space="preserve">Παροχή νερού εξατμιστή :                                </w:t>
      </w:r>
      <w:r>
        <w:rPr>
          <w:rFonts w:ascii="Arial" w:hAnsi="Arial" w:cs="Arial"/>
          <w:snapToGrid w:val="0"/>
          <w:lang w:val="en-US"/>
        </w:rPr>
        <w:t xml:space="preserve">                              </w:t>
      </w:r>
      <w:r>
        <w:rPr>
          <w:rFonts w:ascii="Arial" w:hAnsi="Arial" w:cs="Arial"/>
          <w:snapToGrid w:val="0"/>
          <w:lang w:val="el-GR"/>
        </w:rPr>
        <w:t xml:space="preserve">  </w:t>
      </w:r>
      <w:r>
        <w:rPr>
          <w:rFonts w:ascii="Arial" w:hAnsi="Arial" w:cs="Arial"/>
          <w:snapToGrid w:val="0"/>
          <w:lang w:val="en-US"/>
        </w:rPr>
        <w:t>l/s</w:t>
      </w:r>
    </w:p>
    <w:p w:rsidR="001152C0" w:rsidRPr="007929BD" w:rsidRDefault="001152C0" w:rsidP="001152C0">
      <w:pPr>
        <w:numPr>
          <w:ilvl w:val="0"/>
          <w:numId w:val="33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>Πτώση πίεσης εξατμιστή</w:t>
      </w:r>
      <w:r>
        <w:rPr>
          <w:rFonts w:ascii="Arial" w:hAnsi="Arial" w:cs="Arial"/>
          <w:snapToGrid w:val="0"/>
          <w:lang w:val="en-US"/>
        </w:rPr>
        <w:t xml:space="preserve">                                                               </w:t>
      </w:r>
      <w:r>
        <w:rPr>
          <w:rFonts w:ascii="Arial" w:hAnsi="Arial" w:cs="Arial"/>
          <w:snapToGrid w:val="0"/>
          <w:lang w:val="el-GR"/>
        </w:rPr>
        <w:t xml:space="preserve"> (</w:t>
      </w:r>
      <w:r>
        <w:rPr>
          <w:rFonts w:ascii="Arial" w:hAnsi="Arial" w:cs="Arial"/>
          <w:snapToGrid w:val="0"/>
          <w:lang w:val="en-US"/>
        </w:rPr>
        <w:t>kpa)</w:t>
      </w:r>
    </w:p>
    <w:p w:rsidR="001152C0" w:rsidRDefault="001152C0" w:rsidP="001152C0">
      <w:pPr>
        <w:numPr>
          <w:ilvl w:val="0"/>
          <w:numId w:val="33"/>
        </w:numPr>
        <w:jc w:val="both"/>
        <w:rPr>
          <w:rFonts w:ascii="Arial" w:hAnsi="Arial" w:cs="Arial"/>
          <w:snapToGrid w:val="0"/>
          <w:lang w:val="el-GR"/>
        </w:rPr>
      </w:pPr>
      <w:r w:rsidRPr="007929BD">
        <w:rPr>
          <w:rFonts w:ascii="Arial" w:hAnsi="Arial" w:cs="Arial"/>
          <w:snapToGrid w:val="0"/>
          <w:lang w:val="el-GR"/>
        </w:rPr>
        <w:t xml:space="preserve">Θερμοκρασία εισόδου / εξόδου </w:t>
      </w:r>
      <w:r>
        <w:rPr>
          <w:rFonts w:ascii="Arial" w:hAnsi="Arial" w:cs="Arial"/>
          <w:snapToGrid w:val="0"/>
          <w:lang w:val="el-GR"/>
        </w:rPr>
        <w:t>συμπυκνωτή</w:t>
      </w:r>
      <w:r w:rsidRPr="007929BD">
        <w:rPr>
          <w:rFonts w:ascii="Arial" w:hAnsi="Arial" w:cs="Arial"/>
          <w:snapToGrid w:val="0"/>
          <w:lang w:val="el-GR"/>
        </w:rPr>
        <w:t xml:space="preserve"> : </w:t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  <w:t>°C /  °C</w:t>
      </w:r>
    </w:p>
    <w:p w:rsidR="001152C0" w:rsidRDefault="001152C0" w:rsidP="001152C0">
      <w:pPr>
        <w:numPr>
          <w:ilvl w:val="0"/>
          <w:numId w:val="33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 xml:space="preserve">Παροχή νερού συμπηκνωτή :                                </w:t>
      </w:r>
      <w:r>
        <w:rPr>
          <w:rFonts w:ascii="Arial" w:hAnsi="Arial" w:cs="Arial"/>
          <w:snapToGrid w:val="0"/>
          <w:lang w:val="en-US"/>
        </w:rPr>
        <w:t xml:space="preserve">                              </w:t>
      </w:r>
      <w:r>
        <w:rPr>
          <w:rFonts w:ascii="Arial" w:hAnsi="Arial" w:cs="Arial"/>
          <w:snapToGrid w:val="0"/>
          <w:lang w:val="el-GR"/>
        </w:rPr>
        <w:t xml:space="preserve">  </w:t>
      </w:r>
      <w:r>
        <w:rPr>
          <w:rFonts w:ascii="Arial" w:hAnsi="Arial" w:cs="Arial"/>
          <w:snapToGrid w:val="0"/>
          <w:lang w:val="en-US"/>
        </w:rPr>
        <w:t>l/s</w:t>
      </w:r>
    </w:p>
    <w:p w:rsidR="001152C0" w:rsidRPr="0070653A" w:rsidRDefault="001152C0" w:rsidP="001152C0">
      <w:pPr>
        <w:numPr>
          <w:ilvl w:val="0"/>
          <w:numId w:val="33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>Πτώση πίεσης συμπηκνωτή                                                          (</w:t>
      </w:r>
      <w:r>
        <w:rPr>
          <w:rFonts w:ascii="Arial" w:hAnsi="Arial" w:cs="Arial"/>
          <w:snapToGrid w:val="0"/>
          <w:lang w:val="en-US"/>
        </w:rPr>
        <w:t>kpa)</w:t>
      </w:r>
    </w:p>
    <w:p w:rsidR="001152C0" w:rsidRPr="007929BD" w:rsidRDefault="001152C0" w:rsidP="001152C0">
      <w:pPr>
        <w:numPr>
          <w:ilvl w:val="0"/>
          <w:numId w:val="33"/>
        </w:numPr>
        <w:jc w:val="both"/>
        <w:rPr>
          <w:rFonts w:ascii="Arial" w:hAnsi="Arial" w:cs="Arial"/>
          <w:snapToGrid w:val="0"/>
          <w:lang w:val="el-GR"/>
        </w:rPr>
      </w:pPr>
      <w:r w:rsidRPr="007929BD">
        <w:rPr>
          <w:rFonts w:ascii="Arial" w:hAnsi="Arial" w:cs="Arial"/>
          <w:snapToGrid w:val="0"/>
          <w:lang w:val="el-GR"/>
        </w:rPr>
        <w:t xml:space="preserve">Ηχητική Ισχύς : </w:t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 w:rsidRPr="007929BD">
        <w:rPr>
          <w:rFonts w:ascii="Arial" w:hAnsi="Arial" w:cs="Arial"/>
          <w:snapToGrid w:val="0"/>
          <w:lang w:val="el-GR"/>
        </w:rPr>
        <w:tab/>
      </w:r>
      <w:r>
        <w:rPr>
          <w:rFonts w:ascii="Arial" w:hAnsi="Arial" w:cs="Arial"/>
          <w:snapToGrid w:val="0"/>
          <w:lang w:val="el-GR"/>
        </w:rPr>
        <w:t xml:space="preserve">  </w:t>
      </w:r>
      <w:r w:rsidRPr="007929BD">
        <w:rPr>
          <w:rFonts w:ascii="Arial" w:hAnsi="Arial" w:cs="Arial"/>
          <w:snapToGrid w:val="0"/>
          <w:lang w:val="el-GR"/>
        </w:rPr>
        <w:t>dB(A)</w:t>
      </w:r>
    </w:p>
    <w:p w:rsidR="00FB65CD" w:rsidRPr="001759D2" w:rsidRDefault="001152C0" w:rsidP="00FB65CD">
      <w:pPr>
        <w:numPr>
          <w:ilvl w:val="0"/>
          <w:numId w:val="33"/>
        </w:numPr>
        <w:jc w:val="both"/>
        <w:rPr>
          <w:rFonts w:ascii="Arial" w:hAnsi="Arial" w:cs="Arial"/>
          <w:snapToGrid w:val="0"/>
          <w:lang w:val="el-GR"/>
        </w:rPr>
      </w:pPr>
      <w:r w:rsidRPr="001759D2">
        <w:rPr>
          <w:rFonts w:ascii="Arial" w:hAnsi="Arial" w:cs="Arial"/>
          <w:snapToGrid w:val="0"/>
          <w:lang w:val="el-GR"/>
        </w:rPr>
        <w:t xml:space="preserve"> Αριθμός συμπιεστών                                                                    </w:t>
      </w:r>
    </w:p>
    <w:p w:rsidR="00FB65CD" w:rsidRDefault="00FB65CD" w:rsidP="00FB65CD">
      <w:pPr>
        <w:jc w:val="both"/>
        <w:rPr>
          <w:rFonts w:ascii="Arial" w:hAnsi="Arial" w:cs="Arial"/>
          <w:snapToGrid w:val="0"/>
          <w:lang w:val="el-GR"/>
        </w:rPr>
      </w:pPr>
    </w:p>
    <w:p w:rsidR="00FB65CD" w:rsidRDefault="00FB65CD" w:rsidP="00FB65CD">
      <w:pPr>
        <w:jc w:val="both"/>
        <w:rPr>
          <w:rFonts w:ascii="Arial" w:hAnsi="Arial" w:cs="Arial"/>
          <w:snapToGrid w:val="0"/>
          <w:lang w:val="el-GR"/>
        </w:rPr>
      </w:pPr>
    </w:p>
    <w:p w:rsidR="0080758D" w:rsidRDefault="0080758D" w:rsidP="00FB65CD">
      <w:pPr>
        <w:jc w:val="both"/>
        <w:rPr>
          <w:rFonts w:ascii="Arial" w:hAnsi="Arial" w:cs="Arial"/>
          <w:snapToGrid w:val="0"/>
          <w:lang w:val="el-GR"/>
        </w:rPr>
      </w:pPr>
    </w:p>
    <w:p w:rsidR="0080758D" w:rsidRDefault="0080758D" w:rsidP="00FB65CD">
      <w:pPr>
        <w:jc w:val="both"/>
        <w:rPr>
          <w:rFonts w:ascii="Arial" w:hAnsi="Arial" w:cs="Arial"/>
          <w:snapToGrid w:val="0"/>
          <w:lang w:val="el-GR"/>
        </w:rPr>
      </w:pPr>
    </w:p>
    <w:p w:rsidR="001759D2" w:rsidRDefault="001759D2" w:rsidP="00FB65CD">
      <w:pPr>
        <w:jc w:val="both"/>
        <w:rPr>
          <w:rFonts w:ascii="Arial" w:hAnsi="Arial" w:cs="Arial"/>
          <w:snapToGrid w:val="0"/>
          <w:lang w:val="el-GR"/>
        </w:rPr>
      </w:pPr>
    </w:p>
    <w:p w:rsidR="001759D2" w:rsidRDefault="001759D2" w:rsidP="00FB65CD">
      <w:pPr>
        <w:jc w:val="both"/>
        <w:rPr>
          <w:rFonts w:ascii="Arial" w:hAnsi="Arial" w:cs="Arial"/>
          <w:snapToGrid w:val="0"/>
          <w:lang w:val="el-GR"/>
        </w:rPr>
      </w:pPr>
    </w:p>
    <w:p w:rsidR="00FB65CD" w:rsidRDefault="00FB65CD" w:rsidP="00FB65CD">
      <w:pPr>
        <w:jc w:val="both"/>
        <w:rPr>
          <w:rFonts w:ascii="Arial" w:hAnsi="Arial" w:cs="Arial"/>
          <w:snapToGrid w:val="0"/>
          <w:lang w:val="el-GR"/>
        </w:rPr>
      </w:pPr>
    </w:p>
    <w:p w:rsidR="0080758D" w:rsidRPr="003505BB" w:rsidRDefault="0080758D" w:rsidP="0080758D">
      <w:p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</w:rPr>
        <w:lastRenderedPageBreak/>
        <w:t>Η μονάδα θα πρέπει να μπορεί να εκκινείτε με θερμοκρασία εισόδου νερού στον συμπυκνωτή</w:t>
      </w:r>
      <w:r w:rsidR="001759D2">
        <w:rPr>
          <w:rFonts w:ascii="Arial" w:hAnsi="Arial" w:cs="Arial"/>
          <w:snapToGrid w:val="0"/>
          <w:lang w:val="el-GR"/>
        </w:rPr>
        <w:t xml:space="preserve"> έως</w:t>
      </w:r>
      <w:r>
        <w:rPr>
          <w:rFonts w:ascii="Arial" w:hAnsi="Arial" w:cs="Arial"/>
          <w:snapToGrid w:val="0"/>
        </w:rPr>
        <w:t xml:space="preserve"> 13 °C </w:t>
      </w:r>
      <w:r>
        <w:rPr>
          <w:rFonts w:ascii="Arial" w:hAnsi="Arial" w:cs="Arial"/>
          <w:snapToGrid w:val="0"/>
          <w:lang w:val="el-GR"/>
        </w:rPr>
        <w:t xml:space="preserve">. </w:t>
      </w:r>
    </w:p>
    <w:p w:rsidR="0080758D" w:rsidRPr="003505BB" w:rsidRDefault="0080758D" w:rsidP="0080758D">
      <w:pPr>
        <w:jc w:val="both"/>
        <w:rPr>
          <w:rFonts w:ascii="Arial" w:hAnsi="Arial" w:cs="Arial"/>
          <w:snapToGrid w:val="0"/>
          <w:lang w:val="el-GR"/>
        </w:rPr>
      </w:pPr>
    </w:p>
    <w:p w:rsidR="0080758D" w:rsidRDefault="0080758D" w:rsidP="0080758D">
      <w:pPr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Η μονάδα θα πρέπει να μπορεί να εκκινείτε με θερμοκρασία εισόδου νερού στον εξατμιστή </w:t>
      </w:r>
      <w:r w:rsidR="001759D2">
        <w:rPr>
          <w:rFonts w:ascii="Arial" w:hAnsi="Arial" w:cs="Arial"/>
          <w:snapToGrid w:val="0"/>
          <w:lang w:val="el-GR"/>
        </w:rPr>
        <w:t>έως</w:t>
      </w:r>
      <w:r w:rsidR="001759D2">
        <w:rPr>
          <w:rFonts w:ascii="Arial" w:hAnsi="Arial" w:cs="Arial"/>
          <w:snapToGrid w:val="0"/>
        </w:rPr>
        <w:t xml:space="preserve"> </w:t>
      </w:r>
      <w:r>
        <w:rPr>
          <w:rFonts w:ascii="Arial" w:hAnsi="Arial" w:cs="Arial"/>
          <w:snapToGrid w:val="0"/>
          <w:lang w:val="el-GR"/>
        </w:rPr>
        <w:t>2</w:t>
      </w:r>
      <w:r>
        <w:rPr>
          <w:rFonts w:ascii="Arial" w:hAnsi="Arial" w:cs="Arial"/>
          <w:snapToGrid w:val="0"/>
        </w:rPr>
        <w:t>5 °</w:t>
      </w:r>
      <w:r>
        <w:rPr>
          <w:rFonts w:ascii="Arial" w:hAnsi="Arial" w:cs="Arial"/>
          <w:snapToGrid w:val="0"/>
          <w:lang w:val="en-US"/>
        </w:rPr>
        <w:t>C</w:t>
      </w:r>
      <w:r>
        <w:rPr>
          <w:rFonts w:ascii="Arial" w:hAnsi="Arial" w:cs="Arial"/>
          <w:snapToGrid w:val="0"/>
        </w:rPr>
        <w:t>.</w:t>
      </w:r>
    </w:p>
    <w:p w:rsidR="00FB65CD" w:rsidRDefault="00FB65CD" w:rsidP="00FB65CD">
      <w:pPr>
        <w:jc w:val="both"/>
        <w:rPr>
          <w:rFonts w:ascii="Arial" w:hAnsi="Arial" w:cs="Arial"/>
          <w:snapToGrid w:val="0"/>
          <w:lang w:val="el-GR"/>
        </w:rPr>
      </w:pPr>
    </w:p>
    <w:p w:rsidR="00FB65CD" w:rsidRDefault="00FB65CD" w:rsidP="00FB65CD">
      <w:pPr>
        <w:jc w:val="both"/>
        <w:rPr>
          <w:rFonts w:ascii="Arial" w:hAnsi="Arial" w:cs="Arial"/>
          <w:snapToGrid w:val="0"/>
          <w:lang w:val="el-GR"/>
        </w:rPr>
      </w:pPr>
    </w:p>
    <w:p w:rsidR="00FB65CD" w:rsidRDefault="00FB65CD" w:rsidP="00FB65CD">
      <w:p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b/>
          <w:snapToGrid w:val="0"/>
        </w:rPr>
        <w:t>Συμπιεστής</w:t>
      </w:r>
    </w:p>
    <w:p w:rsidR="00FB65CD" w:rsidRDefault="00FB65CD" w:rsidP="00FB65CD">
      <w:pPr>
        <w:numPr>
          <w:ilvl w:val="0"/>
          <w:numId w:val="32"/>
        </w:num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Η μονάδα θα έχει ημιερμητικούς, διπλού κοχλία (</w:t>
      </w:r>
      <w:r>
        <w:rPr>
          <w:rFonts w:ascii="Arial" w:hAnsi="Arial" w:cs="Arial"/>
          <w:snapToGrid w:val="0"/>
          <w:lang w:val="en-US"/>
        </w:rPr>
        <w:t>twin screw</w:t>
      </w:r>
      <w:r>
        <w:rPr>
          <w:rFonts w:ascii="Arial" w:hAnsi="Arial" w:cs="Arial"/>
          <w:snapToGrid w:val="0"/>
        </w:rPr>
        <w:t xml:space="preserve">) συμπιεστές με εσωτερική βαλβίδα ελέγχου και σιγαστήρα. </w:t>
      </w:r>
    </w:p>
    <w:p w:rsidR="00FB65CD" w:rsidRDefault="00FB65CD" w:rsidP="00FB65CD">
      <w:pPr>
        <w:numPr>
          <w:ilvl w:val="0"/>
          <w:numId w:val="32"/>
        </w:numPr>
        <w:jc w:val="both"/>
        <w:rPr>
          <w:rFonts w:ascii="Arial" w:hAnsi="Arial" w:cs="Arial"/>
          <w:snapToGrid w:val="0"/>
        </w:rPr>
      </w:pPr>
      <w:r w:rsidRPr="00B16B97">
        <w:rPr>
          <w:rFonts w:ascii="Arial" w:hAnsi="Arial" w:cs="Arial"/>
          <w:snapToGrid w:val="0"/>
        </w:rPr>
        <w:t>Κάθε συμπιεστής είναι εφοδιασμένος με βαλβίδα αποφόρτισης στην κατάθλιψη.</w:t>
      </w:r>
    </w:p>
    <w:p w:rsidR="00FB65CD" w:rsidRDefault="00FB65CD" w:rsidP="00FB65CD">
      <w:pPr>
        <w:numPr>
          <w:ilvl w:val="0"/>
          <w:numId w:val="32"/>
        </w:numPr>
        <w:jc w:val="both"/>
        <w:rPr>
          <w:rFonts w:ascii="Arial" w:hAnsi="Arial" w:cs="Arial"/>
          <w:snapToGrid w:val="0"/>
        </w:rPr>
      </w:pPr>
      <w:r w:rsidRPr="00B16B97">
        <w:rPr>
          <w:rFonts w:ascii="Arial" w:hAnsi="Arial"/>
        </w:rPr>
        <w:t>Ο έλεγχος απόδοσης παρέχεται από βαλβίδα, ικανή να μειώσει την απόδοση της μονάδας μέχρι 20% του πλήρους φορτίου. Ο συμπιεστής εκκινεί σε κατάσταση αποφόρτισης.</w:t>
      </w:r>
    </w:p>
    <w:p w:rsidR="00FB65CD" w:rsidRPr="00B16B97" w:rsidRDefault="00FB65CD" w:rsidP="00FB65CD">
      <w:pPr>
        <w:numPr>
          <w:ilvl w:val="0"/>
          <w:numId w:val="32"/>
        </w:numPr>
        <w:jc w:val="both"/>
        <w:rPr>
          <w:rFonts w:ascii="Arial" w:hAnsi="Arial" w:cs="Arial"/>
          <w:snapToGrid w:val="0"/>
        </w:rPr>
      </w:pPr>
      <w:r w:rsidRPr="00B16B97">
        <w:rPr>
          <w:rFonts w:ascii="Arial" w:hAnsi="Arial"/>
        </w:rPr>
        <w:t xml:space="preserve">Η ψύξη του κινητήρα παρέχεται από απευθείας ψεκασμό </w:t>
      </w:r>
      <w:r w:rsidR="00093992">
        <w:rPr>
          <w:rFonts w:ascii="Arial" w:hAnsi="Arial"/>
          <w:lang w:val="el-GR"/>
        </w:rPr>
        <w:t>υγρού ψυκτικού μέσου</w:t>
      </w:r>
      <w:r w:rsidRPr="00B16B97">
        <w:rPr>
          <w:rFonts w:ascii="Arial" w:hAnsi="Arial"/>
        </w:rPr>
        <w:t xml:space="preserve"> και προστατεύεται από εσωτερικό θερμικό υπερφόρτισης.</w:t>
      </w:r>
    </w:p>
    <w:p w:rsidR="00FB65CD" w:rsidRPr="00B16B97" w:rsidRDefault="00FB65CD" w:rsidP="00FB65CD">
      <w:pPr>
        <w:numPr>
          <w:ilvl w:val="0"/>
          <w:numId w:val="32"/>
        </w:numPr>
        <w:jc w:val="both"/>
        <w:rPr>
          <w:rFonts w:ascii="Arial" w:hAnsi="Arial"/>
        </w:rPr>
      </w:pPr>
      <w:r w:rsidRPr="00B16B97">
        <w:rPr>
          <w:rFonts w:ascii="Arial" w:hAnsi="Arial"/>
        </w:rPr>
        <w:t>Το σύστημα ελαίου λίπανσης περιλαμβάνει προφίλτρο και εσωτερικό φίλτρο ικανότητας διήθησης μέχρι 3 microns.</w:t>
      </w:r>
    </w:p>
    <w:p w:rsidR="00FB65CD" w:rsidRDefault="00FB65CD" w:rsidP="00FB65CD">
      <w:pPr>
        <w:jc w:val="both"/>
        <w:rPr>
          <w:rFonts w:ascii="Arial" w:hAnsi="Arial" w:cs="Arial"/>
          <w:snapToGrid w:val="0"/>
          <w:lang w:val="el-GR"/>
        </w:rPr>
      </w:pPr>
    </w:p>
    <w:p w:rsidR="00323B70" w:rsidRPr="00323B70" w:rsidRDefault="00323B70" w:rsidP="00FB65CD">
      <w:pPr>
        <w:jc w:val="both"/>
        <w:rPr>
          <w:rFonts w:ascii="Arial" w:hAnsi="Arial" w:cs="Arial"/>
          <w:b/>
          <w:snapToGrid w:val="0"/>
          <w:lang w:val="el-GR"/>
        </w:rPr>
      </w:pPr>
      <w:r>
        <w:rPr>
          <w:rFonts w:ascii="Arial" w:hAnsi="Arial" w:cs="Arial"/>
          <w:b/>
          <w:snapToGrid w:val="0"/>
        </w:rPr>
        <w:t>Εξατμιστής</w:t>
      </w:r>
    </w:p>
    <w:p w:rsidR="00323B70" w:rsidRDefault="00323B70" w:rsidP="00323B70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/>
        </w:rPr>
        <w:t>Ο εξατμιστής θα είναι μηχανικά καθαριζόμενος, πολυαυλωτού τύπου με αφαιρούμενους συλλέκτες.</w:t>
      </w:r>
    </w:p>
    <w:p w:rsidR="00323B70" w:rsidRPr="007777DD" w:rsidRDefault="00323B70" w:rsidP="00323B70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/>
        </w:rPr>
        <w:t xml:space="preserve">Οι σωλήνες θα είναι με εσωτερικό σπείρωμα για βελτίωση της μετάδοσης θερμότητας, χάλκινοι χωρίς ραφή και θα είναι </w:t>
      </w:r>
      <w:r w:rsidR="00093992">
        <w:rPr>
          <w:rFonts w:ascii="Arial" w:hAnsi="Arial"/>
          <w:lang w:val="el-GR"/>
        </w:rPr>
        <w:t>στηριγμένοι</w:t>
      </w:r>
      <w:r>
        <w:rPr>
          <w:rFonts w:ascii="Arial" w:hAnsi="Arial"/>
        </w:rPr>
        <w:t xml:space="preserve"> σε σωληνωτά φύλλα.</w:t>
      </w:r>
    </w:p>
    <w:p w:rsidR="007777DD" w:rsidRPr="007777DD" w:rsidRDefault="007777DD" w:rsidP="007777DD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/>
        </w:rPr>
      </w:pPr>
      <w:r w:rsidRPr="007777DD">
        <w:rPr>
          <w:rFonts w:ascii="Arial" w:hAnsi="Arial"/>
        </w:rPr>
        <w:t>Ο εξατμιστής ελέγχεται και πιστοποιείται σύμφωνα με τον εφαρμοζόμενο Ευρωπαϊκό κωδικό πίεσης για πιέσεις λειτουργίας ψυκτικού μέσου</w:t>
      </w:r>
      <w:r w:rsidR="00790281">
        <w:rPr>
          <w:rFonts w:ascii="Arial" w:hAnsi="Arial"/>
        </w:rPr>
        <w:t xml:space="preserve"> </w:t>
      </w:r>
      <w:r w:rsidR="00790281">
        <w:rPr>
          <w:rFonts w:ascii="Arial" w:hAnsi="Arial"/>
          <w:lang w:val="el-GR"/>
        </w:rPr>
        <w:t>25</w:t>
      </w:r>
      <w:r w:rsidRPr="007777DD">
        <w:rPr>
          <w:rFonts w:ascii="Arial" w:hAnsi="Arial"/>
        </w:rPr>
        <w:t>00 kPa και για μέγιστη πίεση νερού 1000 kPa.</w:t>
      </w:r>
    </w:p>
    <w:p w:rsidR="00323B70" w:rsidRDefault="00323B70" w:rsidP="00323B70">
      <w:pPr>
        <w:pStyle w:val="ListParagraph"/>
        <w:numPr>
          <w:ilvl w:val="0"/>
          <w:numId w:val="32"/>
        </w:numPr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 xml:space="preserve">Ο ψύκτης θα είναι εφοδιασμένος με συνδέσεις εισόδου – εξόδου νερού με συνδέσμους τύπου </w:t>
      </w:r>
      <w:r>
        <w:rPr>
          <w:rFonts w:ascii="Arial" w:hAnsi="Arial"/>
        </w:rPr>
        <w:t xml:space="preserve">Victaulic. </w:t>
      </w:r>
    </w:p>
    <w:p w:rsidR="00323B70" w:rsidRDefault="00323B70" w:rsidP="00323B70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>
        <w:rPr>
          <w:rFonts w:ascii="Arial" w:hAnsi="Arial"/>
        </w:rPr>
        <w:t>Το κέλυφος θα είναι μονωμένο με 19mm αφρό κλειστού πόρου και με μέγιστο συντελεστή Κ 0,28</w:t>
      </w:r>
      <w:r w:rsidR="0081294E">
        <w:rPr>
          <w:rFonts w:ascii="Arial" w:hAnsi="Arial"/>
          <w:lang w:val="el-GR"/>
        </w:rPr>
        <w:t xml:space="preserve"> </w:t>
      </w:r>
      <w:r w:rsidR="0081294E" w:rsidRPr="0059595E">
        <w:rPr>
          <w:rFonts w:ascii="Arial" w:hAnsi="Arial"/>
          <w:lang w:val="el-GR"/>
        </w:rPr>
        <w:t>W / m2.Κ</w:t>
      </w:r>
      <w:r>
        <w:rPr>
          <w:rFonts w:ascii="Arial" w:hAnsi="Arial"/>
        </w:rPr>
        <w:t>. Η θερμική μόνωση θα είναι εργοστασιακά εγκατεστημένη.</w:t>
      </w:r>
    </w:p>
    <w:p w:rsidR="00323B70" w:rsidRDefault="00323B70" w:rsidP="00323B70">
      <w:pPr>
        <w:pStyle w:val="ListParagraph"/>
        <w:numPr>
          <w:ilvl w:val="0"/>
          <w:numId w:val="32"/>
        </w:numPr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Ο εξατμιστής θα έχει βαλβίδα για αποχέτευση και εξαέρωση σε κάθε πλευρά.</w:t>
      </w:r>
    </w:p>
    <w:p w:rsidR="00323B70" w:rsidRDefault="00323B70" w:rsidP="00323B70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/>
        </w:rPr>
      </w:pPr>
      <w:r>
        <w:rPr>
          <w:rFonts w:ascii="Arial" w:hAnsi="Arial"/>
        </w:rPr>
        <w:t xml:space="preserve">Θα υπάρχουν 1 ή 2 ανεξάρτητα ψυκτικά κυκλώματα. </w:t>
      </w:r>
    </w:p>
    <w:p w:rsidR="00323B70" w:rsidRDefault="00323B70" w:rsidP="00323B70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/>
        </w:rPr>
      </w:pPr>
      <w:r>
        <w:rPr>
          <w:rFonts w:ascii="Arial" w:hAnsi="Arial"/>
          <w:lang w:val="el-GR"/>
        </w:rPr>
        <w:t>Ο εξατμιστής περιέχει συσκευή ελέγχου στάθμης ψυκτικού μέσου.</w:t>
      </w:r>
    </w:p>
    <w:p w:rsidR="00323B70" w:rsidRDefault="00323B70" w:rsidP="00FB65CD">
      <w:pPr>
        <w:jc w:val="both"/>
        <w:rPr>
          <w:rFonts w:ascii="Arial" w:hAnsi="Arial" w:cs="Arial"/>
          <w:snapToGrid w:val="0"/>
          <w:lang w:val="el-GR"/>
        </w:rPr>
      </w:pPr>
    </w:p>
    <w:p w:rsidR="002F20B0" w:rsidRDefault="002F20B0" w:rsidP="002F20B0">
      <w:pPr>
        <w:rPr>
          <w:rFonts w:eastAsia="TimesTenLT-Roman" w:cs="TimesTenLT-Roman"/>
          <w:sz w:val="19"/>
          <w:szCs w:val="19"/>
        </w:rPr>
      </w:pPr>
    </w:p>
    <w:p w:rsidR="002F20B0" w:rsidRDefault="002F20B0" w:rsidP="002F20B0">
      <w:pPr>
        <w:jc w:val="both"/>
        <w:rPr>
          <w:rFonts w:cs="Helvetica Linotype"/>
          <w:color w:val="000000"/>
        </w:rPr>
      </w:pPr>
      <w:r w:rsidRPr="009519B4">
        <w:rPr>
          <w:rFonts w:ascii="Arial" w:hAnsi="Arial" w:cs="Arial"/>
          <w:b/>
          <w:snapToGrid w:val="0"/>
        </w:rPr>
        <w:t>Συμπυκνωτής</w:t>
      </w:r>
    </w:p>
    <w:p w:rsidR="002F20B0" w:rsidRPr="009519B4" w:rsidRDefault="002F20B0" w:rsidP="002F20B0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 w:rsidRPr="009519B4">
        <w:rPr>
          <w:rFonts w:ascii="Arial" w:hAnsi="Arial" w:cs="Arial"/>
          <w:snapToGrid w:val="0"/>
        </w:rPr>
        <w:t>Η μονάδα θα είναι εφοδιασμένη με μονό συμπυκνωτή.</w:t>
      </w:r>
    </w:p>
    <w:p w:rsidR="002F20B0" w:rsidRPr="009519B4" w:rsidRDefault="002F20B0" w:rsidP="002F20B0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 w:rsidRPr="009519B4">
        <w:rPr>
          <w:rFonts w:ascii="Arial" w:hAnsi="Arial" w:cs="Arial"/>
          <w:snapToGrid w:val="0"/>
        </w:rPr>
        <w:t xml:space="preserve">Ο συμπυκνωτής θα είναι δοκιμασμένος και πιστοποιημένος σε συμφωνία με τις Ευρωπαϊκές Οδηγίες Πίεσης 97/23/EC. </w:t>
      </w:r>
    </w:p>
    <w:p w:rsidR="002F20B0" w:rsidRPr="009519B4" w:rsidRDefault="002F20B0" w:rsidP="002F20B0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 w:rsidRPr="009519B4">
        <w:rPr>
          <w:rFonts w:ascii="Arial" w:hAnsi="Arial" w:cs="Arial"/>
          <w:snapToGrid w:val="0"/>
        </w:rPr>
        <w:t xml:space="preserve">Η μέγιστη πίεση λειτουργίας στα ψυκτικά κυκλώματα θα είναι 2100 kPa και η μέγιστη πίεση λειτουργίας στο κύκλωμα νερού θα είναι 1000 kPa. </w:t>
      </w:r>
    </w:p>
    <w:p w:rsidR="002F20B0" w:rsidRPr="009519B4" w:rsidRDefault="002F20B0" w:rsidP="002F20B0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 w:rsidRPr="009519B4">
        <w:rPr>
          <w:rFonts w:ascii="Arial" w:hAnsi="Arial" w:cs="Arial"/>
          <w:snapToGrid w:val="0"/>
        </w:rPr>
        <w:t>Ο συμπυκνωτής θα είναι μηχανικά καθαριζόμενος, πολυαυλωτού τύπου με αφαιρούμενους συλλέκτες.</w:t>
      </w:r>
    </w:p>
    <w:p w:rsidR="002F20B0" w:rsidRPr="009519B4" w:rsidRDefault="002F20B0" w:rsidP="002F20B0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 w:rsidRPr="009519B4">
        <w:rPr>
          <w:rFonts w:ascii="Arial" w:hAnsi="Arial" w:cs="Arial"/>
          <w:snapToGrid w:val="0"/>
        </w:rPr>
        <w:t xml:space="preserve">Οι σωλήνες θα είναι με εσωτερικό σπείρωμα για βελτίωση της μετάδοσης θερμότητας, χάλκινοι χωρίς ραφή και θα είναι </w:t>
      </w:r>
      <w:r w:rsidR="00382DB5">
        <w:rPr>
          <w:rFonts w:ascii="Arial" w:hAnsi="Arial"/>
          <w:lang w:val="el-GR"/>
        </w:rPr>
        <w:t>στηριγμένοι</w:t>
      </w:r>
      <w:r w:rsidR="00382DB5">
        <w:rPr>
          <w:rFonts w:ascii="Arial" w:hAnsi="Arial"/>
        </w:rPr>
        <w:t xml:space="preserve"> </w:t>
      </w:r>
      <w:r w:rsidRPr="009519B4">
        <w:rPr>
          <w:rFonts w:ascii="Arial" w:hAnsi="Arial" w:cs="Arial"/>
          <w:snapToGrid w:val="0"/>
        </w:rPr>
        <w:t>σε σωληνωτά φύλλα.</w:t>
      </w:r>
    </w:p>
    <w:p w:rsidR="002F20B0" w:rsidRPr="009519B4" w:rsidRDefault="002F20B0" w:rsidP="002F20B0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 w:rsidRPr="009519B4">
        <w:rPr>
          <w:rFonts w:ascii="Arial" w:hAnsi="Arial" w:cs="Arial"/>
          <w:snapToGrid w:val="0"/>
        </w:rPr>
        <w:t>Ο εξατμιστής θα έχει βαλβίδα για αποχέτευση και εξαέρωση σε κάθε πλευρά.</w:t>
      </w:r>
    </w:p>
    <w:p w:rsidR="002F20B0" w:rsidRDefault="002F20B0" w:rsidP="002F20B0">
      <w:pPr>
        <w:numPr>
          <w:ilvl w:val="0"/>
          <w:numId w:val="32"/>
        </w:numPr>
        <w:autoSpaceDE w:val="0"/>
        <w:autoSpaceDN w:val="0"/>
        <w:adjustRightInd w:val="0"/>
        <w:jc w:val="both"/>
      </w:pPr>
      <w:r w:rsidRPr="00691A8A">
        <w:rPr>
          <w:rFonts w:ascii="Arial" w:hAnsi="Arial" w:cs="Arial"/>
          <w:snapToGrid w:val="0"/>
        </w:rPr>
        <w:t xml:space="preserve">Ο ψύκτης θα είναι εφοδιασμένος με συνδέσεις εισόδου – εξόδου νερού με συνδέσμους τύπου Victaulic </w:t>
      </w:r>
      <w:r>
        <w:rPr>
          <w:rFonts w:ascii="Arial" w:hAnsi="Arial" w:cs="Arial"/>
          <w:snapToGrid w:val="0"/>
        </w:rPr>
        <w:t>.</w:t>
      </w:r>
    </w:p>
    <w:p w:rsidR="002F20B0" w:rsidRPr="009F0EF3" w:rsidRDefault="002F20B0" w:rsidP="002F20B0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 w:rsidRPr="009519B4">
        <w:rPr>
          <w:rFonts w:ascii="Arial" w:hAnsi="Arial" w:cs="Arial"/>
          <w:snapToGrid w:val="0"/>
        </w:rPr>
        <w:t>Ο συμπυκνωτής</w:t>
      </w:r>
      <w:r w:rsidRPr="00691A8A">
        <w:rPr>
          <w:rFonts w:ascii="Arial" w:hAnsi="Arial" w:cs="Arial"/>
          <w:snapToGrid w:val="0"/>
        </w:rPr>
        <w:t xml:space="preserve"> θα είναι σχεδιασμένος να ενσωματώνει δύο ανεξάρτητα κυκλώματα και</w:t>
      </w:r>
      <w:r w:rsidRPr="00691A8A">
        <w:rPr>
          <w:rFonts w:ascii="Arial" w:hAnsi="Arial" w:cs="Arial"/>
          <w:snapToGrid w:val="0"/>
          <w:sz w:val="22"/>
          <w:szCs w:val="22"/>
        </w:rPr>
        <w:t xml:space="preserve"> διαχωριστή</w:t>
      </w:r>
      <w:r w:rsidRPr="00691A8A">
        <w:rPr>
          <w:rFonts w:ascii="Arial" w:eastAsiaTheme="minorHAnsi" w:hAnsi="Arial" w:cs="Arial"/>
          <w:snapToGrid w:val="0"/>
          <w:sz w:val="22"/>
          <w:szCs w:val="22"/>
          <w:lang w:eastAsia="en-US"/>
        </w:rPr>
        <w:t xml:space="preserve"> λαδιού.</w:t>
      </w:r>
      <w:r w:rsidRPr="009519B4">
        <w:rPr>
          <w:rFonts w:ascii="Arial" w:hAnsi="Arial" w:cs="Arial"/>
          <w:snapToGrid w:val="0"/>
        </w:rPr>
        <w:t xml:space="preserve"> </w:t>
      </w:r>
    </w:p>
    <w:p w:rsidR="009F0EF3" w:rsidRPr="009F0EF3" w:rsidRDefault="009F0EF3" w:rsidP="009F0EF3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lang w:val="el-GR"/>
        </w:rPr>
      </w:pPr>
    </w:p>
    <w:p w:rsidR="009F0EF3" w:rsidRPr="009F0EF3" w:rsidRDefault="009F0EF3" w:rsidP="009F0EF3">
      <w:pPr>
        <w:ind w:left="360"/>
        <w:jc w:val="both"/>
        <w:rPr>
          <w:rFonts w:ascii="Arial" w:hAnsi="Arial" w:cs="Arial"/>
          <w:b/>
          <w:snapToGrid w:val="0"/>
        </w:rPr>
      </w:pPr>
      <w:r w:rsidRPr="009F0EF3">
        <w:rPr>
          <w:rFonts w:ascii="Arial" w:hAnsi="Arial" w:cs="Arial"/>
          <w:b/>
          <w:snapToGrid w:val="0"/>
        </w:rPr>
        <w:t>Ψυκτικό κύκλωμα</w:t>
      </w:r>
    </w:p>
    <w:p w:rsidR="009F0EF3" w:rsidRPr="009F0EF3" w:rsidRDefault="009F0EF3" w:rsidP="009F0EF3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snapToGrid w:val="0"/>
        </w:rPr>
      </w:pPr>
      <w:r w:rsidRPr="009F0EF3">
        <w:rPr>
          <w:rFonts w:ascii="Arial" w:hAnsi="Arial" w:cs="Arial"/>
          <w:snapToGrid w:val="0"/>
        </w:rPr>
        <w:t xml:space="preserve">Τα ψυκτικά εξαρτήματα του </w:t>
      </w:r>
      <w:r w:rsidR="00382DB5">
        <w:rPr>
          <w:rFonts w:ascii="Arial" w:hAnsi="Arial" w:cs="Arial"/>
          <w:snapToGrid w:val="0"/>
          <w:lang w:val="el-GR"/>
        </w:rPr>
        <w:t xml:space="preserve">κάθε </w:t>
      </w:r>
      <w:r w:rsidRPr="009F0EF3">
        <w:rPr>
          <w:rFonts w:ascii="Arial" w:hAnsi="Arial" w:cs="Arial"/>
          <w:snapToGrid w:val="0"/>
        </w:rPr>
        <w:t xml:space="preserve">ψυκτικού κυκλώματος θα περιλαμβάνουν συμπιεστή, διαχωριστή ελαίου, συσκευή αποφόρτισης υψηλής και χαμηλής πίεσης , σύστημα εξοικονόμησης ψυκτικού (economizer)( μοντέλα 190,225,375), φίλτρο ξηραντήρα, γυαλί ένδειξης υγρασίας, πολλαπλών βημάτων ηλεκτρονική βαλβίδα εκτόνωσης, και πλήρη ποσότητα ψυκτικού μέσου R </w:t>
      </w:r>
      <w:r w:rsidR="00382DB5">
        <w:rPr>
          <w:rFonts w:ascii="Arial" w:hAnsi="Arial" w:cs="Arial"/>
          <w:snapToGrid w:val="0"/>
        </w:rPr>
        <w:t>–</w:t>
      </w:r>
      <w:r w:rsidRPr="009F0EF3">
        <w:rPr>
          <w:rFonts w:ascii="Arial" w:hAnsi="Arial" w:cs="Arial"/>
          <w:snapToGrid w:val="0"/>
        </w:rPr>
        <w:t xml:space="preserve"> 134</w:t>
      </w:r>
      <w:r w:rsidR="00382DB5">
        <w:rPr>
          <w:rFonts w:ascii="Arial" w:hAnsi="Arial" w:cs="Arial"/>
          <w:snapToGrid w:val="0"/>
        </w:rPr>
        <w:t>a</w:t>
      </w:r>
      <w:r w:rsidRPr="009F0EF3">
        <w:rPr>
          <w:rFonts w:ascii="Arial" w:hAnsi="Arial" w:cs="Arial"/>
          <w:snapToGrid w:val="0"/>
        </w:rPr>
        <w:t xml:space="preserve"> και ελαίου συμπιεστή. </w:t>
      </w:r>
    </w:p>
    <w:p w:rsidR="009B3497" w:rsidRPr="00972622" w:rsidRDefault="009B3497" w:rsidP="00FB65CD">
      <w:pPr>
        <w:jc w:val="both"/>
        <w:rPr>
          <w:rFonts w:ascii="Arial" w:hAnsi="Arial" w:cs="Arial"/>
          <w:snapToGrid w:val="0"/>
          <w:lang w:val="en-US"/>
        </w:rPr>
      </w:pPr>
    </w:p>
    <w:p w:rsidR="00D1698B" w:rsidRPr="007750C2" w:rsidRDefault="00D1698B" w:rsidP="00D1698B">
      <w:pPr>
        <w:jc w:val="both"/>
        <w:rPr>
          <w:rFonts w:ascii="Arial" w:hAnsi="Arial"/>
          <w:b/>
          <w:lang w:val="el-GR"/>
        </w:rPr>
      </w:pPr>
      <w:r>
        <w:rPr>
          <w:rFonts w:ascii="Arial" w:hAnsi="Arial"/>
          <w:b/>
          <w:lang w:val="el-GR"/>
        </w:rPr>
        <w:lastRenderedPageBreak/>
        <w:t>Ηλεκτρικά χαρακτηριστικά</w:t>
      </w:r>
    </w:p>
    <w:p w:rsidR="00D1698B" w:rsidRPr="007750C2" w:rsidRDefault="00D1698B" w:rsidP="00D1698B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750C2">
        <w:rPr>
          <w:rFonts w:ascii="Arial" w:hAnsi="Arial" w:cs="Arial"/>
        </w:rPr>
        <w:t>Η παροχή ηλεκτρικής ισχύος στη μονάδα γίνεται σε ένα (30HXC 080-190) ή δύο σημεία.</w:t>
      </w:r>
    </w:p>
    <w:p w:rsidR="00D1698B" w:rsidRPr="007750C2" w:rsidRDefault="00D1698B" w:rsidP="00D1698B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750C2">
        <w:rPr>
          <w:rFonts w:ascii="Arial" w:hAnsi="Arial" w:cs="Arial"/>
        </w:rPr>
        <w:t>Η μονάδα λειτουργεί με 3φασική παροχή χωρίς ουδέτερο.</w:t>
      </w:r>
    </w:p>
    <w:p w:rsidR="00D1698B" w:rsidRPr="007750C2" w:rsidRDefault="00D1698B" w:rsidP="00D1698B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750C2">
        <w:rPr>
          <w:rFonts w:ascii="Arial" w:hAnsi="Arial" w:cs="Arial"/>
        </w:rPr>
        <w:t>Η μονάδα έχει εκκινητή αστέρα - τριγώνου εγκατεστημένο στο εργοστάσιο για ελαχιστοποίηση του ρεύματος εκκίνησης.</w:t>
      </w:r>
    </w:p>
    <w:p w:rsidR="00D1698B" w:rsidRPr="007750C2" w:rsidRDefault="00D1698B" w:rsidP="00D1698B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750C2">
        <w:rPr>
          <w:rFonts w:ascii="Arial" w:hAnsi="Arial" w:cs="Arial"/>
        </w:rPr>
        <w:t>Η τάση ελέγχου παρέχεται από μετασχηματιστή εγκατεστημένο στο εργοστάσιο, που επιτρέπει τον έλεγχο του κυκλώματος ισχύος ελέγχου από την κύρια παροχή ισχύος της μονάδας.</w:t>
      </w:r>
    </w:p>
    <w:p w:rsidR="009B3497" w:rsidRPr="00D1698B" w:rsidRDefault="00D1698B" w:rsidP="00FB65CD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750C2">
        <w:rPr>
          <w:rFonts w:ascii="Arial" w:hAnsi="Arial" w:cs="Arial"/>
        </w:rPr>
        <w:t>Η μονάδα παρέχεται με εγκατεστημένο στο εργοστάσιο διακόπτη παροχής ισχύος χωρίς ασφάλειες.</w:t>
      </w:r>
    </w:p>
    <w:p w:rsidR="009B3497" w:rsidRPr="005C35E1" w:rsidRDefault="009B3497" w:rsidP="00FB65CD">
      <w:pPr>
        <w:jc w:val="both"/>
        <w:rPr>
          <w:rFonts w:ascii="Arial" w:hAnsi="Arial" w:cs="Arial"/>
          <w:snapToGrid w:val="0"/>
          <w:lang w:val="el-GR"/>
        </w:rPr>
      </w:pPr>
    </w:p>
    <w:p w:rsidR="009B3497" w:rsidRDefault="009B3497" w:rsidP="009B3497">
      <w:pPr>
        <w:jc w:val="both"/>
        <w:rPr>
          <w:rFonts w:ascii="Arial" w:hAnsi="Arial" w:cs="Arial"/>
          <w:b/>
          <w:snapToGrid w:val="0"/>
        </w:rPr>
      </w:pPr>
      <w:r>
        <w:rPr>
          <w:rFonts w:ascii="Arial" w:hAnsi="Arial" w:cs="Arial"/>
          <w:b/>
          <w:snapToGrid w:val="0"/>
        </w:rPr>
        <w:t>Ελεγκτές</w:t>
      </w:r>
    </w:p>
    <w:p w:rsidR="009B3497" w:rsidRDefault="009B3497" w:rsidP="009B3497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</w:rPr>
        <w:t xml:space="preserve">Οι ελεγκτές της μονάδας περιλαμβάνουν: μικροεπεξεργαστή, , επιλογή LOCAL/OFF/REMOTE/CCN αι ψηφιακή οθόνη 6 ψηφίων με πληκτρολόγιο. </w:t>
      </w:r>
    </w:p>
    <w:p w:rsidR="009B3497" w:rsidRDefault="009B3497" w:rsidP="009B3497">
      <w:pPr>
        <w:ind w:left="360"/>
        <w:jc w:val="both"/>
        <w:rPr>
          <w:rFonts w:ascii="Arial" w:hAnsi="Arial"/>
        </w:rPr>
      </w:pPr>
      <w:r>
        <w:rPr>
          <w:rFonts w:ascii="Arial" w:hAnsi="Arial" w:cs="Arial"/>
        </w:rPr>
        <w:t xml:space="preserve">Η μονάδα θα πρέπει να μπορεί να μπορεί να εκτελεί τις ακόλουθες λειτουργίες: </w:t>
      </w:r>
    </w:p>
    <w:p w:rsidR="009B3497" w:rsidRDefault="009B3497" w:rsidP="009B3497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</w:rPr>
        <w:t xml:space="preserve">Αυτόματη εναλλαγή των συμπιεστών για να ισοσταθμιστούν οι ώρες λειτουργίας τους και </w:t>
      </w:r>
      <w:r w:rsidR="0018141E">
        <w:rPr>
          <w:rFonts w:ascii="Arial" w:hAnsi="Arial" w:cs="Arial"/>
          <w:lang w:val="el-GR"/>
        </w:rPr>
        <w:t>τις εκκινήσεις τους.</w:t>
      </w:r>
    </w:p>
    <w:p w:rsidR="009B3497" w:rsidRDefault="009B3497" w:rsidP="009B3497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Έλεγχο απόδοσης βασισμένο στην αίσθηση θερμοκρασίας εξόδου νερού και θερμοκρασίας επιστροφής νερού.</w:t>
      </w:r>
    </w:p>
    <w:p w:rsidR="009B3497" w:rsidRDefault="009B3497" w:rsidP="009B3497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Περιορισμό της προς τα κάτω διαβάθμισης της θερμοκρασίας εξόδου ψυχρού νερού σε ένα ρυθμιζόμενο εύρος από 0,1οC έως 1,1οC ανά λεπτό για πρόληψη υπερβολικής ζήτησης φορτίου κατά την εκκίνηση.</w:t>
      </w:r>
    </w:p>
    <w:p w:rsidR="009B3497" w:rsidRDefault="009B3497" w:rsidP="009B3497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Δυνατότητα </w:t>
      </w:r>
      <w:r w:rsidR="0018141E">
        <w:rPr>
          <w:rFonts w:ascii="Arial" w:hAnsi="Arial" w:cs="Arial"/>
          <w:lang w:val="el-GR"/>
        </w:rPr>
        <w:t>μεταβολής</w:t>
      </w:r>
      <w:r>
        <w:rPr>
          <w:rFonts w:ascii="Arial" w:hAnsi="Arial" w:cs="Arial"/>
        </w:rPr>
        <w:t xml:space="preserve"> της θερμοκρασία εξόδου ψυχρού νερού σύμφωνα με την θερμοκρασία επιστροφής νερού ή μέσω σήματος 0-10V.</w:t>
      </w:r>
    </w:p>
    <w:p w:rsidR="009B3497" w:rsidRDefault="009B3497" w:rsidP="009B3497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Παροχή διπλού σημείου ρύθμισης για τη θερμοκρασία εξόδου ψυχρού νερού που ενεργοποιείται από λήψη σήματος κλειστού ελέγχου.</w:t>
      </w:r>
    </w:p>
    <w:p w:rsidR="009B3497" w:rsidRDefault="009B3497" w:rsidP="009B3497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Ικανότητα ελέγχου του ορίου απαιτήσεων από 2 σημεία (από 0 έως 100%) που ενεργοποιείται από μια απομακρυσμένη  επαφή ή από ενσωματωμένο χρονομετρητή.</w:t>
      </w:r>
    </w:p>
    <w:p w:rsidR="009B3497" w:rsidRDefault="009B3497" w:rsidP="009B3497">
      <w:pPr>
        <w:numPr>
          <w:ilvl w:val="0"/>
          <w:numId w:val="43"/>
        </w:numPr>
        <w:jc w:val="both"/>
        <w:rPr>
          <w:rFonts w:ascii="Arial" w:hAnsi="Arial" w:cstheme="minorBidi"/>
        </w:rPr>
      </w:pPr>
      <w:r>
        <w:rPr>
          <w:rFonts w:ascii="Arial" w:hAnsi="Arial"/>
        </w:rPr>
        <w:t>Έλεγχο λειτουργίας κυκλοφορητών νερού. ( εάν είναι εγκατεστημένοι)</w:t>
      </w:r>
    </w:p>
    <w:p w:rsidR="009B3497" w:rsidRPr="00972622" w:rsidRDefault="00B13059" w:rsidP="00FB65CD">
      <w:pPr>
        <w:numPr>
          <w:ilvl w:val="0"/>
          <w:numId w:val="43"/>
        </w:numPr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Ικανότητα παραλληλισμού και αυτόματης πρωτοπορίας /υστέρησης (lead-lag) δύο ψυκτών σε ένα σύστημα.</w:t>
      </w:r>
      <w:bookmarkStart w:id="0" w:name="_GoBack"/>
      <w:bookmarkEnd w:id="0"/>
    </w:p>
    <w:p w:rsidR="00EC4766" w:rsidRDefault="00EC4766" w:rsidP="00EC4766">
      <w:pPr>
        <w:jc w:val="both"/>
        <w:rPr>
          <w:rFonts w:ascii="Arial" w:hAnsi="Arial" w:cs="Arial"/>
          <w:b/>
          <w:snapToGrid w:val="0"/>
        </w:rPr>
      </w:pPr>
      <w:r>
        <w:rPr>
          <w:rFonts w:ascii="Arial" w:hAnsi="Arial" w:cs="Arial"/>
          <w:b/>
          <w:snapToGrid w:val="0"/>
        </w:rPr>
        <w:t>Διαγνωστικός έλεγχος</w:t>
      </w:r>
    </w:p>
    <w:p w:rsidR="00EC4766" w:rsidRDefault="00EC4766" w:rsidP="00EC4766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Η οθόνη ένδειξης μπορεί να δείχνει σημεία ρύθμισης, κατάσταση</w:t>
      </w:r>
      <w:r w:rsidR="0018141E">
        <w:rPr>
          <w:rFonts w:ascii="Arial" w:hAnsi="Arial" w:cs="Arial"/>
          <w:lang w:val="el-GR"/>
        </w:rPr>
        <w:t>ς</w:t>
      </w:r>
      <w:r>
        <w:rPr>
          <w:rFonts w:ascii="Arial" w:hAnsi="Arial" w:cs="Arial"/>
        </w:rPr>
        <w:t xml:space="preserve"> συστήματος     (συμπεριλαμβανομένων των θερμοκρασιών, πιέσεων, χρόνου λειτουργίας και επί τοις εκατό φόρτιση) και κάθε συναγερμό ή κατάσταση εγρήγορσης.</w:t>
      </w:r>
    </w:p>
    <w:p w:rsidR="00EC4766" w:rsidRDefault="00EC4766" w:rsidP="00EC4766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Ο ελεγκτής θα μπορεί να δείχνει το αποτέλεσμα του ελέγχου λειτουργίας, να πιστοποιεί τη λειτουργία κάθε διακόπτη, αισθητήρα, ρελέ ,</w:t>
      </w:r>
      <w:r w:rsidRPr="00AE67DC">
        <w:rPr>
          <w:rFonts w:ascii="Arial" w:hAnsi="Arial"/>
          <w:lang w:val="el-GR"/>
        </w:rPr>
        <w:t xml:space="preserve"> συμπιεστή</w:t>
      </w:r>
      <w:r>
        <w:rPr>
          <w:rFonts w:ascii="Arial" w:hAnsi="Arial" w:cs="Arial"/>
        </w:rPr>
        <w:t xml:space="preserve"> πριν την εκκίνηση.</w:t>
      </w:r>
    </w:p>
    <w:p w:rsidR="00EC4766" w:rsidRPr="00AE67DC" w:rsidRDefault="00EC4766" w:rsidP="00EC4766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lang w:val="el-GR"/>
        </w:rPr>
        <w:t>Ο ελεγχκτής θα πρέπει να εξισσοροπεί τις ώρες λειτουργείας του συμπιεστή και τον αριθμό των εκκινήσεων του.</w:t>
      </w:r>
    </w:p>
    <w:p w:rsidR="00EC4766" w:rsidRPr="00AA2196" w:rsidRDefault="00EC4766" w:rsidP="00EC4766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lang w:val="el-GR"/>
        </w:rPr>
        <w:t>Έλεγχος της ηλεκτρονικής εκτονωτικής βαλβίδας , βελτιστ</w:t>
      </w:r>
      <w:r w:rsidR="0018141E">
        <w:rPr>
          <w:rFonts w:ascii="Arial" w:hAnsi="Arial" w:cs="Arial"/>
          <w:lang w:val="el-GR"/>
        </w:rPr>
        <w:t>ο</w:t>
      </w:r>
      <w:r>
        <w:rPr>
          <w:rFonts w:ascii="Arial" w:hAnsi="Arial" w:cs="Arial"/>
          <w:lang w:val="el-GR"/>
        </w:rPr>
        <w:t xml:space="preserve">ποιεί  την </w:t>
      </w:r>
      <w:r w:rsidR="0018141E">
        <w:rPr>
          <w:rFonts w:ascii="Arial" w:hAnsi="Arial" w:cs="Arial"/>
          <w:lang w:val="el-GR"/>
        </w:rPr>
        <w:t>λειτουργ</w:t>
      </w:r>
      <w:r>
        <w:rPr>
          <w:rFonts w:ascii="Arial" w:hAnsi="Arial" w:cs="Arial"/>
          <w:lang w:val="el-GR"/>
        </w:rPr>
        <w:t>ία εξάτμισης , εξασφαλίζοντας την υπερθέρμανση και την υπόψυξη του συμπυκνωτή.</w:t>
      </w:r>
    </w:p>
    <w:p w:rsidR="00AA2196" w:rsidRDefault="00AA2196" w:rsidP="00AA2196">
      <w:pPr>
        <w:autoSpaceDE w:val="0"/>
        <w:autoSpaceDN w:val="0"/>
        <w:adjustRightInd w:val="0"/>
        <w:ind w:left="720"/>
        <w:jc w:val="both"/>
        <w:rPr>
          <w:rFonts w:ascii="Arial" w:hAnsi="Arial" w:cs="Arial"/>
        </w:rPr>
      </w:pPr>
    </w:p>
    <w:p w:rsidR="00067BE1" w:rsidRDefault="00067BE1" w:rsidP="00067BE1">
      <w:pPr>
        <w:jc w:val="both"/>
        <w:rPr>
          <w:rFonts w:ascii="Arial" w:hAnsi="Arial" w:cs="Arial"/>
          <w:b/>
          <w:snapToGrid w:val="0"/>
        </w:rPr>
      </w:pPr>
      <w:r>
        <w:rPr>
          <w:rFonts w:ascii="Arial" w:hAnsi="Arial" w:cs="Arial"/>
          <w:b/>
          <w:snapToGrid w:val="0"/>
        </w:rPr>
        <w:t>Ασφαλιστικές διατάξεις</w:t>
      </w:r>
    </w:p>
    <w:p w:rsidR="00067BE1" w:rsidRDefault="00067BE1" w:rsidP="00067BE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Η μονάδα είναι εφοδιασμένη με όλα τα απαραίτητα εξαρτήματα και σε συνδυασμό με το σύστημα ελέγχου παρέχουν προστασία για τα παρακάτω:</w:t>
      </w:r>
    </w:p>
    <w:p w:rsidR="00067BE1" w:rsidRDefault="00067BE1" w:rsidP="00067BE1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</w:rPr>
        <w:t>Αντίστροφη περιστροφή.</w:t>
      </w:r>
    </w:p>
    <w:p w:rsidR="00067BE1" w:rsidRDefault="00067BE1" w:rsidP="00067BE1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Χαμηλή θερμοκρασία ψυχρού νερού.</w:t>
      </w:r>
    </w:p>
    <w:p w:rsidR="00067BE1" w:rsidRDefault="00067BE1" w:rsidP="00067BE1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Χαμηλή πίεση ελαίου (ανά συμπιεστή).</w:t>
      </w:r>
    </w:p>
    <w:p w:rsidR="00067BE1" w:rsidRDefault="00067BE1" w:rsidP="00067BE1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Ανομοιομορφία τάσης.</w:t>
      </w:r>
    </w:p>
    <w:p w:rsidR="00067BE1" w:rsidRDefault="00067BE1" w:rsidP="00067BE1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Υπερθέρμανση συμπιεστή</w:t>
      </w:r>
    </w:p>
    <w:p w:rsidR="00067BE1" w:rsidRDefault="00067BE1" w:rsidP="00067BE1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Υψηλή πίεση. (με αυτόματη </w:t>
      </w:r>
      <w:r w:rsidR="0018141E">
        <w:rPr>
          <w:rFonts w:ascii="Arial" w:hAnsi="Arial" w:cs="Arial"/>
          <w:lang w:val="el-GR"/>
        </w:rPr>
        <w:t>απορρόφηση</w:t>
      </w:r>
      <w:r>
        <w:rPr>
          <w:rFonts w:ascii="Arial" w:hAnsi="Arial" w:cs="Arial"/>
        </w:rPr>
        <w:t xml:space="preserve"> του συμπιεστή σε περίπτωση υπερβολικής θερμοκρασίας συμπύκνωσης)</w:t>
      </w:r>
    </w:p>
    <w:p w:rsidR="00067BE1" w:rsidRDefault="00067BE1" w:rsidP="00067BE1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Ηλεκτρική υπερφόρτιση.</w:t>
      </w:r>
    </w:p>
    <w:p w:rsidR="00EC4766" w:rsidRPr="005C35E1" w:rsidRDefault="00067BE1" w:rsidP="00FB65CD">
      <w:pPr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Απώλεια φάσης , υπόταση και απώλεια παροχής τάσης.</w:t>
      </w:r>
    </w:p>
    <w:sectPr w:rsidR="00EC4766" w:rsidRPr="005C35E1" w:rsidSect="007C6849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58" w:right="907" w:bottom="1418" w:left="993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6E5" w:rsidRDefault="004006E5">
      <w:r>
        <w:separator/>
      </w:r>
    </w:p>
  </w:endnote>
  <w:endnote w:type="continuationSeparator" w:id="0">
    <w:p w:rsidR="004006E5" w:rsidRDefault="00400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Ten LT Std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-Bold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imesTen LT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Linotyp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TenLT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Default="00F37A47">
    <w:pPr>
      <w:pStyle w:val="Footer"/>
      <w:framePr w:wrap="around" w:vAnchor="text" w:hAnchor="margin" w:xAlign="in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  <w:p w:rsidR="00F37A47" w:rsidRDefault="00F37A47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3B681D" w:rsidRDefault="00F37A47" w:rsidP="003B681D">
    <w:pPr>
      <w:pStyle w:val="Footer"/>
      <w:ind w:right="360" w:firstLine="360"/>
      <w:rPr>
        <w:lang w:val="en-GB"/>
      </w:rPr>
    </w:pPr>
    <w:r>
      <w:fldChar w:fldCharType="begin"/>
    </w:r>
    <w:r w:rsidRPr="003B681D">
      <w:rPr>
        <w:lang w:val="en-GB"/>
      </w:rPr>
      <w:instrText xml:space="preserve"> PAGE   \* MERGEFORMAT </w:instrText>
    </w:r>
    <w:r>
      <w:fldChar w:fldCharType="separate"/>
    </w:r>
    <w:r w:rsidR="00972622">
      <w:rPr>
        <w:lang w:val="en-GB"/>
      </w:rPr>
      <w:t>2</w:t>
    </w:r>
    <w:r>
      <w:fldChar w:fldCharType="end"/>
    </w:r>
    <w:r w:rsidRPr="003B681D">
      <w:rPr>
        <w:lang w:val="en-GB"/>
      </w:rPr>
      <w:t xml:space="preserve">   </w:t>
    </w:r>
    <w:r>
      <w:rPr>
        <w:lang w:val="en-GB"/>
      </w:rPr>
      <w:t xml:space="preserve">              </w:t>
    </w:r>
    <w:r>
      <w:rPr>
        <w:lang w:val="en-GB"/>
      </w:rPr>
      <w:tab/>
    </w:r>
    <w:r>
      <w:rPr>
        <w:color w:val="0000FF"/>
        <w:sz w:val="16"/>
        <w:lang w:val="en-US"/>
      </w:rPr>
      <w:t xml:space="preserve">                                                        </w:t>
    </w:r>
  </w:p>
  <w:p w:rsidR="00F37A47" w:rsidRPr="003B681D" w:rsidRDefault="00F37A47">
    <w:pPr>
      <w:pStyle w:val="Footer"/>
      <w:rPr>
        <w:lang w:val="en-GB"/>
      </w:rPr>
    </w:pPr>
    <w:r>
      <w:rPr>
        <w:lang w:val="en-GB"/>
      </w:rPr>
      <w:tab/>
    </w:r>
    <w:r>
      <w:rPr>
        <w:lang w:val="en-GB"/>
      </w:rPr>
      <w:tab/>
    </w:r>
    <w:r w:rsidRPr="008D277A">
      <w:rPr>
        <w:sz w:val="16"/>
        <w:szCs w:val="16"/>
        <w:lang w:val="en-GB"/>
      </w:rPr>
      <w:t>Order No.135</w:t>
    </w:r>
    <w:r>
      <w:rPr>
        <w:sz w:val="16"/>
        <w:szCs w:val="16"/>
        <w:lang w:val="en-GB"/>
      </w:rPr>
      <w:t>41, 09</w:t>
    </w:r>
    <w:r w:rsidRPr="008D277A">
      <w:rPr>
        <w:sz w:val="16"/>
        <w:szCs w:val="16"/>
        <w:lang w:val="en-GB"/>
      </w:rPr>
      <w:t>.2014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Default="00F37A47" w:rsidP="00E70E00">
    <w:pPr>
      <w:pStyle w:val="Footer"/>
      <w:ind w:right="360" w:firstLine="360"/>
    </w:pPr>
  </w:p>
  <w:p w:rsidR="00F37A47" w:rsidRPr="007E30CC" w:rsidRDefault="00F37A47" w:rsidP="00E70E00">
    <w:pPr>
      <w:pStyle w:val="Footer"/>
      <w:ind w:right="360" w:firstLine="360"/>
      <w:rPr>
        <w:lang w:val="en-US"/>
      </w:rPr>
    </w:pPr>
    <w:r>
      <w:fldChar w:fldCharType="begin"/>
    </w:r>
    <w:r w:rsidRPr="00E70E00">
      <w:rPr>
        <w:lang w:val="en-GB"/>
      </w:rPr>
      <w:instrText xml:space="preserve"> PAGE   \* MERGEFORMAT </w:instrText>
    </w:r>
    <w:r>
      <w:fldChar w:fldCharType="separate"/>
    </w:r>
    <w:r>
      <w:rPr>
        <w:lang w:val="en-GB"/>
      </w:rPr>
      <w:t>11</w:t>
    </w:r>
    <w:r>
      <w:fldChar w:fldCharType="end"/>
    </w:r>
    <w:r w:rsidRPr="00E70E00">
      <w:rPr>
        <w:lang w:val="en-GB"/>
      </w:rPr>
      <w:t xml:space="preserve">  </w:t>
    </w:r>
    <w:r>
      <w:rPr>
        <w:lang w:val="en-GB"/>
      </w:rPr>
      <w:t xml:space="preserve"> </w:t>
    </w:r>
    <w:r w:rsidRPr="007E30CC">
      <w:rPr>
        <w:color w:val="0000FF"/>
        <w:sz w:val="16"/>
        <w:lang w:val="en-US"/>
      </w:rPr>
      <w:t>EMEA Marketing / Specification guide 30RBS039-160</w:t>
    </w:r>
    <w:r>
      <w:rPr>
        <w:color w:val="0000FF"/>
        <w:sz w:val="16"/>
        <w:lang w:val="en-US"/>
      </w:rPr>
      <w:t xml:space="preserve">A                                                                                              </w:t>
    </w:r>
    <w:r>
      <w:rPr>
        <w:color w:val="0000FF"/>
        <w:sz w:val="16"/>
        <w:lang w:val="en-US"/>
      </w:rPr>
      <w:fldChar w:fldCharType="begin"/>
    </w:r>
    <w:r>
      <w:rPr>
        <w:color w:val="0000FF"/>
        <w:sz w:val="16"/>
        <w:lang w:val="en-US"/>
      </w:rPr>
      <w:instrText xml:space="preserve"> DATE \@ "MMM. d, yy" </w:instrText>
    </w:r>
    <w:r>
      <w:rPr>
        <w:color w:val="0000FF"/>
        <w:sz w:val="16"/>
        <w:lang w:val="en-US"/>
      </w:rPr>
      <w:fldChar w:fldCharType="separate"/>
    </w:r>
    <w:r w:rsidR="00B13059">
      <w:rPr>
        <w:color w:val="0000FF"/>
        <w:sz w:val="16"/>
        <w:lang w:val="en-US"/>
      </w:rPr>
      <w:t>May. 12, 16</w:t>
    </w:r>
    <w:r>
      <w:rPr>
        <w:color w:val="0000FF"/>
        <w:sz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6E5" w:rsidRDefault="004006E5">
      <w:r>
        <w:separator/>
      </w:r>
    </w:p>
  </w:footnote>
  <w:footnote w:type="continuationSeparator" w:id="0">
    <w:p w:rsidR="004006E5" w:rsidRDefault="004006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3A439B" w:rsidRDefault="00F37A47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AC4BA9">
      <w:rPr>
        <w:rFonts w:ascii="Arial" w:hAnsi="Arial" w:cs="Arial"/>
        <w:i/>
        <w:iCs/>
        <w:color w:val="0000FF"/>
        <w:sz w:val="16"/>
        <w:lang w:val="en-GB"/>
      </w:rPr>
      <w:tab/>
    </w:r>
    <w:r w:rsidRPr="003A439B">
      <w:rPr>
        <w:rFonts w:ascii="Arial" w:hAnsi="Arial" w:cs="Arial"/>
        <w:i/>
        <w:iCs/>
        <w:color w:val="0000FF"/>
        <w:sz w:val="16"/>
        <w:lang w:val="el-GR"/>
      </w:rPr>
      <w:t xml:space="preserve">           </w:t>
    </w:r>
    <w:r w:rsidRPr="003A439B">
      <w:rPr>
        <w:rFonts w:ascii="Arial" w:hAnsi="Arial" w:cs="Arial"/>
        <w:lang w:val="el-GR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7D5A0E0D" wp14:editId="02DA0C9A">
          <wp:extent cx="688975" cy="405765"/>
          <wp:effectExtent l="19050" t="0" r="0" b="0"/>
          <wp:docPr id="1" name="Imag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7A47" w:rsidRPr="003A439B" w:rsidRDefault="00F37A47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3A439B">
      <w:rPr>
        <w:rFonts w:ascii="Arial" w:hAnsi="Arial" w:cs="Arial"/>
        <w:color w:val="0000FF"/>
        <w:sz w:val="16"/>
        <w:lang w:val="el-GR"/>
      </w:rPr>
      <w:t xml:space="preserve">                        </w:t>
    </w:r>
  </w:p>
  <w:p w:rsidR="00F37A47" w:rsidRPr="000641E6" w:rsidRDefault="000641E6" w:rsidP="00AB2195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</w:pPr>
    <w:proofErr w:type="spellStart"/>
    <w:r w:rsidRPr="000641E6">
      <w:rPr>
        <w:rFonts w:ascii="Arial" w:hAnsi="Arial" w:cs="Arial"/>
        <w:b/>
        <w:bCs/>
        <w:i/>
        <w:iCs/>
        <w:noProof w:val="0"/>
        <w:sz w:val="24"/>
        <w:lang w:val="en-US"/>
      </w:rPr>
      <w:t>Υδρόψυκτες</w:t>
    </w:r>
    <w:proofErr w:type="spellEnd"/>
    <w:r w:rsidRPr="000641E6">
      <w:rPr>
        <w:rFonts w:ascii="Arial" w:hAnsi="Arial" w:cs="Arial"/>
        <w:b/>
        <w:bCs/>
        <w:i/>
        <w:iCs/>
        <w:noProof w:val="0"/>
        <w:sz w:val="24"/>
        <w:lang w:val="en-US"/>
      </w:rPr>
      <w:t xml:space="preserve"> </w:t>
    </w:r>
    <w:proofErr w:type="spellStart"/>
    <w:r w:rsidRPr="000641E6">
      <w:rPr>
        <w:rFonts w:ascii="Arial" w:hAnsi="Arial" w:cs="Arial"/>
        <w:b/>
        <w:bCs/>
        <w:i/>
        <w:iCs/>
        <w:noProof w:val="0"/>
        <w:sz w:val="24"/>
        <w:lang w:val="en-US"/>
      </w:rPr>
      <w:t>Μονάδες</w:t>
    </w:r>
    <w:proofErr w:type="spellEnd"/>
    <w:r w:rsidRPr="000641E6">
      <w:rPr>
        <w:rFonts w:ascii="Arial" w:hAnsi="Arial" w:cs="Arial"/>
        <w:b/>
        <w:bCs/>
        <w:i/>
        <w:iCs/>
        <w:noProof w:val="0"/>
        <w:sz w:val="24"/>
        <w:lang w:val="en-US"/>
      </w:rPr>
      <w:t xml:space="preserve"> </w:t>
    </w:r>
    <w:proofErr w:type="spellStart"/>
    <w:r w:rsidRPr="000641E6">
      <w:rPr>
        <w:rFonts w:ascii="Arial" w:hAnsi="Arial" w:cs="Arial"/>
        <w:b/>
        <w:bCs/>
        <w:i/>
        <w:iCs/>
        <w:noProof w:val="0"/>
        <w:sz w:val="24"/>
        <w:lang w:val="en-US"/>
      </w:rPr>
      <w:t>Ψύξης</w:t>
    </w:r>
    <w:proofErr w:type="spellEnd"/>
    <w:r>
      <w:rPr>
        <w:rFonts w:ascii="Arial" w:hAnsi="Arial" w:cs="Arial"/>
        <w:b/>
        <w:bCs/>
        <w:i/>
        <w:iCs/>
        <w:noProof w:val="0"/>
        <w:sz w:val="24"/>
        <w:lang w:val="en-US"/>
      </w:rPr>
      <w:t xml:space="preserve"> </w:t>
    </w:r>
  </w:p>
  <w:p w:rsidR="00F37A47" w:rsidRDefault="00F37A47" w:rsidP="00AB2195">
    <w:pPr>
      <w:pStyle w:val="Heading1"/>
      <w:rPr>
        <w:rFonts w:ascii="Arial" w:hAnsi="Arial" w:cs="Arial"/>
        <w:sz w:val="24"/>
        <w:lang w:val="el-GR"/>
      </w:rPr>
    </w:pPr>
    <w:r>
      <w:rPr>
        <w:rFonts w:ascii="Arial" w:hAnsi="Arial" w:cs="Arial"/>
        <w:sz w:val="24"/>
        <w:lang w:val="el-GR"/>
      </w:rPr>
      <w:t>Ονομαστικής ψυκτικής απόδοσης</w:t>
    </w:r>
    <w:r w:rsidRPr="003A439B">
      <w:rPr>
        <w:rFonts w:ascii="Arial" w:hAnsi="Arial" w:cs="Arial"/>
        <w:sz w:val="24"/>
        <w:lang w:val="el-GR"/>
      </w:rPr>
      <w:t xml:space="preserve">: </w:t>
    </w:r>
    <w:r w:rsidR="00B4620C">
      <w:rPr>
        <w:rFonts w:ascii="Arial" w:hAnsi="Arial" w:cs="Arial"/>
        <w:sz w:val="24"/>
        <w:lang w:val="en-US"/>
      </w:rPr>
      <w:t>286</w:t>
    </w:r>
    <w:r w:rsidRPr="003A439B">
      <w:rPr>
        <w:rFonts w:ascii="Arial" w:hAnsi="Arial" w:cs="Arial"/>
        <w:sz w:val="24"/>
        <w:lang w:val="el-GR"/>
      </w:rPr>
      <w:t xml:space="preserve"> </w:t>
    </w:r>
    <w:r w:rsidRPr="00AC4BA9">
      <w:rPr>
        <w:rFonts w:ascii="Arial" w:hAnsi="Arial" w:cs="Arial"/>
        <w:sz w:val="24"/>
        <w:lang w:val="en-US"/>
      </w:rPr>
      <w:t>to</w:t>
    </w:r>
    <w:r w:rsidRPr="003A439B">
      <w:rPr>
        <w:rFonts w:ascii="Arial" w:hAnsi="Arial" w:cs="Arial"/>
        <w:sz w:val="24"/>
        <w:lang w:val="el-GR"/>
      </w:rPr>
      <w:t xml:space="preserve"> </w:t>
    </w:r>
    <w:r w:rsidR="00B4620C">
      <w:rPr>
        <w:rFonts w:ascii="Arial" w:hAnsi="Arial" w:cs="Arial"/>
        <w:sz w:val="24"/>
        <w:lang w:val="en-US"/>
      </w:rPr>
      <w:t>1302</w:t>
    </w:r>
    <w:r w:rsidRPr="003A439B">
      <w:rPr>
        <w:rFonts w:ascii="Arial" w:hAnsi="Arial" w:cs="Arial"/>
        <w:sz w:val="24"/>
        <w:lang w:val="el-GR"/>
      </w:rPr>
      <w:t xml:space="preserve"> </w:t>
    </w:r>
    <w:r w:rsidRPr="00AC4BA9">
      <w:rPr>
        <w:rFonts w:ascii="Arial" w:hAnsi="Arial" w:cs="Arial"/>
        <w:sz w:val="24"/>
        <w:lang w:val="en-US"/>
      </w:rPr>
      <w:t>kW</w:t>
    </w:r>
    <w:r w:rsidRPr="003A439B">
      <w:rPr>
        <w:rFonts w:ascii="Arial" w:hAnsi="Arial" w:cs="Arial"/>
        <w:sz w:val="24"/>
        <w:lang w:val="el-GR"/>
      </w:rPr>
      <w:t xml:space="preserve"> </w:t>
    </w:r>
  </w:p>
  <w:p w:rsidR="000641E6" w:rsidRPr="000641E6" w:rsidRDefault="000641E6" w:rsidP="000641E6">
    <w:pPr>
      <w:rPr>
        <w:lang w:val="el-GR"/>
      </w:rPr>
    </w:pPr>
  </w:p>
  <w:p w:rsidR="00F37A47" w:rsidRPr="003A439B" w:rsidRDefault="00F37A47" w:rsidP="00AB2195">
    <w:pPr>
      <w:rPr>
        <w:rFonts w:ascii="Arial" w:hAnsi="Arial" w:cs="Arial"/>
        <w:lang w:val="el-GR"/>
      </w:rPr>
    </w:pPr>
  </w:p>
  <w:p w:rsidR="00F37A47" w:rsidRPr="000535CD" w:rsidRDefault="00F37A47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lang w:val="el-GR"/>
      </w:rPr>
    </w:pPr>
    <w:r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Μοντέλο </w:t>
    </w:r>
    <w:r>
      <w:rPr>
        <w:rFonts w:ascii="Arial" w:hAnsi="Arial" w:cs="Arial"/>
        <w:b/>
        <w:bCs/>
        <w:i/>
        <w:iCs/>
        <w:noProof w:val="0"/>
        <w:color w:val="000000"/>
        <w:lang w:val="en-US"/>
      </w:rPr>
      <w:t>Carrier</w:t>
    </w:r>
    <w:r w:rsidRPr="000535CD"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:     </w:t>
    </w:r>
  </w:p>
  <w:p w:rsidR="00B4620C" w:rsidRPr="00B4620C" w:rsidRDefault="00B4620C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B4620C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30HXC</w:t>
    </w:r>
  </w:p>
  <w:p w:rsidR="00F37A47" w:rsidRPr="003A439B" w:rsidRDefault="00F37A47" w:rsidP="00AB2195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</w:pPr>
    <w:r>
      <w:rPr>
        <w:rFonts w:ascii="Arial" w:hAnsi="Arial" w:cs="Arial"/>
        <w:sz w:val="28"/>
        <w:szCs w:val="38"/>
        <w:lang w:val="el-GR"/>
      </w:rPr>
      <w:t>Τεχνική Προδιαγραφή</w:t>
    </w:r>
  </w:p>
  <w:p w:rsidR="00F37A47" w:rsidRPr="000535CD" w:rsidRDefault="00F37A47">
    <w:pPr>
      <w:pStyle w:val="Header"/>
      <w:pBdr>
        <w:bottom w:val="single" w:sz="12" w:space="0" w:color="auto"/>
      </w:pBdr>
      <w:rPr>
        <w:rFonts w:ascii="Times-Roman" w:hAnsi="Times-Roman"/>
        <w:b/>
        <w:i/>
        <w:noProof w:val="0"/>
        <w:color w:val="000000"/>
        <w:lang w:val="el-GR"/>
      </w:rPr>
    </w:pPr>
  </w:p>
  <w:p w:rsidR="00F37A47" w:rsidRPr="000535CD" w:rsidRDefault="00F37A47">
    <w:pPr>
      <w:pStyle w:val="Header"/>
      <w:rPr>
        <w:lang w:val="el-G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>
      <w:rPr>
        <w:rFonts w:ascii="Arial" w:hAnsi="Arial" w:cs="Arial"/>
        <w:i/>
        <w:iCs/>
        <w:color w:val="0000FF"/>
        <w:sz w:val="16"/>
        <w:lang w:val="en-GB"/>
      </w:rPr>
      <w:t>May 2013</w:t>
    </w: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3428523D" wp14:editId="09E7C9BA">
          <wp:extent cx="688975" cy="405765"/>
          <wp:effectExtent l="19050" t="0" r="0" b="0"/>
          <wp:docPr id="2" name="Imag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F37A47" w:rsidRPr="00AC4BA9" w:rsidRDefault="00F37A47" w:rsidP="00AD75BC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>Air Cooled Liquid chiller</w:t>
    </w:r>
  </w:p>
  <w:p w:rsidR="00F37A47" w:rsidRPr="00AC4BA9" w:rsidRDefault="00F37A47" w:rsidP="00AD75BC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>Cooling capacity range: 40 to 160 kW</w:t>
    </w:r>
  </w:p>
  <w:p w:rsidR="00F37A47" w:rsidRPr="00AC4BA9" w:rsidRDefault="00F37A47" w:rsidP="00AD75BC">
    <w:pPr>
      <w:rPr>
        <w:rFonts w:ascii="Arial" w:hAnsi="Arial" w:cs="Arial"/>
        <w:lang w:val="en-US"/>
      </w:rPr>
    </w:pPr>
  </w:p>
  <w:p w:rsidR="00F37A47" w:rsidRPr="00AC4BA9" w:rsidRDefault="00F37A47" w:rsidP="00AD75BC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Carrier models:     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-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</w:t>
    </w:r>
    <w:r w:rsidRPr="00BB523C">
      <w:rPr>
        <w:i/>
        <w:iCs/>
        <w:color w:val="000066"/>
        <w:sz w:val="27"/>
        <w:szCs w:val="27"/>
        <w:lang w:val="en-US"/>
      </w:rPr>
      <w:t>30RB_162-262B_302-802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“A”</w:t>
    </w:r>
  </w:p>
  <w:p w:rsidR="00F37A47" w:rsidRPr="00AC4BA9" w:rsidRDefault="00F37A47" w:rsidP="00AD75BC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F37A47" w:rsidRDefault="00F37A47">
    <w:pPr>
      <w:pStyle w:val="Header"/>
    </w:pPr>
    <w:r>
      <w:rPr>
        <w:lang w:val="el-GR" w:eastAsia="el-GR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1C3296B3" wp14:editId="5BCC185C">
              <wp:simplePos x="0" y="0"/>
              <wp:positionH relativeFrom="column">
                <wp:posOffset>-25400</wp:posOffset>
              </wp:positionH>
              <wp:positionV relativeFrom="paragraph">
                <wp:posOffset>93979</wp:posOffset>
              </wp:positionV>
              <wp:extent cx="6400800" cy="0"/>
              <wp:effectExtent l="0" t="0" r="19050" b="190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pt,7.4pt" to="50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" o:allowincell="f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9F80DC"/>
    <w:multiLevelType w:val="hybridMultilevel"/>
    <w:tmpl w:val="7059AE9F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86C467F"/>
    <w:multiLevelType w:val="hybridMultilevel"/>
    <w:tmpl w:val="8752E46E"/>
    <w:lvl w:ilvl="0" w:tplc="FFFFFFFF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09786DE8"/>
    <w:multiLevelType w:val="hybridMultilevel"/>
    <w:tmpl w:val="388E296E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E7D0E28"/>
    <w:multiLevelType w:val="hybridMultilevel"/>
    <w:tmpl w:val="A50068C8"/>
    <w:lvl w:ilvl="0" w:tplc="A398B072">
      <w:start w:val="1"/>
      <w:numFmt w:val="bullet"/>
      <w:pStyle w:val="BodyTextInden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1" w:tplc="85F6AD50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4300B920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9F28636A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60D66774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509E1584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B922F032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478E657E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F258D158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5">
    <w:nsid w:val="106110C0"/>
    <w:multiLevelType w:val="hybridMultilevel"/>
    <w:tmpl w:val="93E2EEA4"/>
    <w:lvl w:ilvl="0" w:tplc="FFFFFFFF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2D943A3"/>
    <w:multiLevelType w:val="hybridMultilevel"/>
    <w:tmpl w:val="1CF2F2DC"/>
    <w:lvl w:ilvl="0" w:tplc="C8480CB8">
      <w:numFmt w:val="bullet"/>
      <w:lvlText w:val="-"/>
      <w:lvlJc w:val="left"/>
      <w:pPr>
        <w:ind w:left="2138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13600706"/>
    <w:multiLevelType w:val="hybridMultilevel"/>
    <w:tmpl w:val="84F40724"/>
    <w:lvl w:ilvl="0" w:tplc="FFFFFFFF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-Roman" w:eastAsia="Times New Roman" w:hAnsi="Times-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1B5122D9"/>
    <w:multiLevelType w:val="hybridMultilevel"/>
    <w:tmpl w:val="4EC8BFD2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1764E2"/>
    <w:multiLevelType w:val="hybridMultilevel"/>
    <w:tmpl w:val="DCA09C30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1CD00AA0"/>
    <w:multiLevelType w:val="hybridMultilevel"/>
    <w:tmpl w:val="9A9CFF98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58328D"/>
    <w:multiLevelType w:val="hybridMultilevel"/>
    <w:tmpl w:val="17B4DCE8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3A1D61"/>
    <w:multiLevelType w:val="hybridMultilevel"/>
    <w:tmpl w:val="7FE02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7778B1"/>
    <w:multiLevelType w:val="hybridMultilevel"/>
    <w:tmpl w:val="ED58D206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3F520E"/>
    <w:multiLevelType w:val="hybridMultilevel"/>
    <w:tmpl w:val="4CACF3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8F4D35"/>
    <w:multiLevelType w:val="hybridMultilevel"/>
    <w:tmpl w:val="F57E726C"/>
    <w:lvl w:ilvl="0" w:tplc="09C0486E">
      <w:start w:val="1"/>
      <w:numFmt w:val="bullet"/>
      <w:pStyle w:val="Puce2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24A0FFE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6E24F5E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6012F46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BDF86B2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CBC84BA6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709C92A8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9C52624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3A902064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6">
    <w:nsid w:val="307D7945"/>
    <w:multiLevelType w:val="hybridMultilevel"/>
    <w:tmpl w:val="2432E790"/>
    <w:lvl w:ilvl="0" w:tplc="C8480CB8">
      <w:numFmt w:val="bullet"/>
      <w:lvlText w:val="-"/>
      <w:lvlJc w:val="left"/>
      <w:pPr>
        <w:ind w:left="928" w:hanging="360"/>
      </w:pPr>
      <w:rPr>
        <w:rFonts w:ascii="Arial" w:hAnsi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4D4661"/>
    <w:multiLevelType w:val="hybridMultilevel"/>
    <w:tmpl w:val="8CFACA0A"/>
    <w:lvl w:ilvl="0" w:tplc="9D765D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555EBB"/>
    <w:multiLevelType w:val="hybridMultilevel"/>
    <w:tmpl w:val="C854D704"/>
    <w:lvl w:ilvl="0" w:tplc="FFFFFFFF">
      <w:start w:val="1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>
    <w:nsid w:val="35B9385F"/>
    <w:multiLevelType w:val="hybridMultilevel"/>
    <w:tmpl w:val="A95CD55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FE64B8"/>
    <w:multiLevelType w:val="hybridMultilevel"/>
    <w:tmpl w:val="1116CEA6"/>
    <w:lvl w:ilvl="0" w:tplc="C8480CB8">
      <w:numFmt w:val="bullet"/>
      <w:lvlText w:val="-"/>
      <w:lvlJc w:val="left"/>
      <w:pPr>
        <w:ind w:left="2138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35730F"/>
    <w:multiLevelType w:val="hybridMultilevel"/>
    <w:tmpl w:val="B5B46F26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0A3075"/>
    <w:multiLevelType w:val="hybridMultilevel"/>
    <w:tmpl w:val="596C1DA0"/>
    <w:lvl w:ilvl="0" w:tplc="B1EE9608">
      <w:start w:val="1"/>
      <w:numFmt w:val="bullet"/>
      <w:pStyle w:val="Puce1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4A5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67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27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EA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66F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9E0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0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B68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BD80AA6"/>
    <w:multiLevelType w:val="hybridMultilevel"/>
    <w:tmpl w:val="57EEC33E"/>
    <w:lvl w:ilvl="0" w:tplc="04080005">
      <w:start w:val="1"/>
      <w:numFmt w:val="bullet"/>
      <w:lvlText w:val=""/>
      <w:lvlJc w:val="left"/>
      <w:pPr>
        <w:ind w:left="164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4">
    <w:nsid w:val="3D290C80"/>
    <w:multiLevelType w:val="hybridMultilevel"/>
    <w:tmpl w:val="7E3670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6677DA"/>
    <w:multiLevelType w:val="hybridMultilevel"/>
    <w:tmpl w:val="519C2CA4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ABC5AD8"/>
    <w:multiLevelType w:val="hybridMultilevel"/>
    <w:tmpl w:val="0C24419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AC5EE0"/>
    <w:multiLevelType w:val="hybridMultilevel"/>
    <w:tmpl w:val="2A4AD310"/>
    <w:lvl w:ilvl="0" w:tplc="CFDCD280">
      <w:start w:val="2"/>
      <w:numFmt w:val="bullet"/>
      <w:pStyle w:val="Puce3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1936B004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7D01BD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A938440A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A232EC88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9E3CE290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710E7FFC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48069AB2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4D0C1BE6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8">
    <w:nsid w:val="5437035C"/>
    <w:multiLevelType w:val="hybridMultilevel"/>
    <w:tmpl w:val="0A9E952A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A4202F"/>
    <w:multiLevelType w:val="hybridMultilevel"/>
    <w:tmpl w:val="11E608B6"/>
    <w:lvl w:ilvl="0" w:tplc="BE20484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  <w:sz w:val="28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AE0EF6"/>
    <w:multiLevelType w:val="hybridMultilevel"/>
    <w:tmpl w:val="41ACCA4E"/>
    <w:lvl w:ilvl="0" w:tplc="FFFFFFFF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>
    <w:nsid w:val="5CE04D5D"/>
    <w:multiLevelType w:val="hybridMultilevel"/>
    <w:tmpl w:val="57F2447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6E25E4"/>
    <w:multiLevelType w:val="hybridMultilevel"/>
    <w:tmpl w:val="CDD02944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6C79F0"/>
    <w:multiLevelType w:val="hybridMultilevel"/>
    <w:tmpl w:val="8BC0E9DE"/>
    <w:lvl w:ilvl="0" w:tplc="C8480CB8">
      <w:numFmt w:val="bullet"/>
      <w:lvlText w:val="-"/>
      <w:lvlJc w:val="left"/>
      <w:pPr>
        <w:ind w:left="1429" w:hanging="360"/>
      </w:pPr>
      <w:rPr>
        <w:rFonts w:ascii="Arial" w:hAnsi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5DE1D5F"/>
    <w:multiLevelType w:val="hybridMultilevel"/>
    <w:tmpl w:val="F9DE4076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C8480CB8">
      <w:numFmt w:val="bullet"/>
      <w:lvlText w:val="-"/>
      <w:lvlJc w:val="left"/>
      <w:pPr>
        <w:ind w:left="1440" w:hanging="360"/>
      </w:pPr>
      <w:rPr>
        <w:rFonts w:ascii="Arial" w:hAnsi="Arial" w:hint="default"/>
        <w:color w:val="000000" w:themeColor="text1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694C8E"/>
    <w:multiLevelType w:val="hybridMultilevel"/>
    <w:tmpl w:val="25A45E06"/>
    <w:lvl w:ilvl="0" w:tplc="30F8F7F6">
      <w:numFmt w:val="bullet"/>
      <w:lvlText w:val="-"/>
      <w:lvlJc w:val="left"/>
      <w:pPr>
        <w:ind w:left="720" w:hanging="360"/>
      </w:pPr>
      <w:rPr>
        <w:rFonts w:ascii="Calibri" w:eastAsiaTheme="minorHAnsi" w:hAnsi="Calibri" w:cs="Times Ten LT Std Roman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DD31F0"/>
    <w:multiLevelType w:val="hybridMultilevel"/>
    <w:tmpl w:val="BA0CE78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F6672A"/>
    <w:multiLevelType w:val="hybridMultilevel"/>
    <w:tmpl w:val="86341B8C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27"/>
  </w:num>
  <w:num w:numId="4">
    <w:abstractNumId w:val="4"/>
  </w:num>
  <w:num w:numId="5">
    <w:abstractNumId w:val="5"/>
  </w:num>
  <w:num w:numId="6">
    <w:abstractNumId w:val="20"/>
  </w:num>
  <w:num w:numId="7">
    <w:abstractNumId w:val="6"/>
  </w:num>
  <w:num w:numId="8">
    <w:abstractNumId w:val="33"/>
  </w:num>
  <w:num w:numId="9">
    <w:abstractNumId w:val="16"/>
  </w:num>
  <w:num w:numId="10">
    <w:abstractNumId w:val="34"/>
  </w:num>
  <w:num w:numId="11">
    <w:abstractNumId w:val="11"/>
  </w:num>
  <w:num w:numId="12">
    <w:abstractNumId w:val="8"/>
  </w:num>
  <w:num w:numId="13">
    <w:abstractNumId w:val="13"/>
  </w:num>
  <w:num w:numId="14">
    <w:abstractNumId w:val="28"/>
  </w:num>
  <w:num w:numId="15">
    <w:abstractNumId w:val="23"/>
  </w:num>
  <w:num w:numId="16">
    <w:abstractNumId w:val="12"/>
  </w:num>
  <w:num w:numId="17">
    <w:abstractNumId w:val="17"/>
  </w:num>
  <w:num w:numId="18">
    <w:abstractNumId w:val="30"/>
  </w:num>
  <w:num w:numId="19">
    <w:abstractNumId w:val="10"/>
  </w:num>
  <w:num w:numId="20">
    <w:abstractNumId w:val="2"/>
  </w:num>
  <w:num w:numId="2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3"/>
  </w:num>
  <w:num w:numId="25">
    <w:abstractNumId w:val="36"/>
  </w:num>
  <w:num w:numId="26">
    <w:abstractNumId w:val="7"/>
  </w:num>
  <w:num w:numId="27">
    <w:abstractNumId w:val="9"/>
  </w:num>
  <w:num w:numId="28">
    <w:abstractNumId w:val="25"/>
  </w:num>
  <w:num w:numId="29">
    <w:abstractNumId w:val="21"/>
  </w:num>
  <w:num w:numId="30">
    <w:abstractNumId w:val="31"/>
  </w:num>
  <w:num w:numId="31">
    <w:abstractNumId w:val="18"/>
  </w:num>
  <w:num w:numId="32">
    <w:abstractNumId w:val="37"/>
  </w:num>
  <w:num w:numId="33">
    <w:abstractNumId w:val="29"/>
  </w:num>
  <w:num w:numId="34">
    <w:abstractNumId w:val="19"/>
  </w:num>
  <w:num w:numId="35">
    <w:abstractNumId w:val="37"/>
  </w:num>
  <w:num w:numId="36">
    <w:abstractNumId w:val="37"/>
  </w:num>
  <w:num w:numId="37">
    <w:abstractNumId w:val="35"/>
  </w:num>
  <w:num w:numId="3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6"/>
  </w:num>
  <w:num w:numId="40">
    <w:abstractNumId w:val="37"/>
  </w:num>
  <w:num w:numId="41">
    <w:abstractNumId w:val="26"/>
  </w:num>
  <w:num w:numId="42">
    <w:abstractNumId w:val="37"/>
  </w:num>
  <w:num w:numId="43">
    <w:abstractNumId w:val="26"/>
  </w:num>
  <w:num w:numId="4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fr-FR" w:vendorID="9" w:dllVersion="512" w:checkStyle="0"/>
  <w:activeWritingStyle w:appName="MSWord" w:lang="en-GB" w:vendorID="8" w:dllVersion="513" w:checkStyle="1"/>
  <w:activeWritingStyle w:appName="MSWord" w:lang="it-IT" w:vendorID="3" w:dllVersion="517" w:checkStyle="1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2F2"/>
    <w:rsid w:val="0000255A"/>
    <w:rsid w:val="00002928"/>
    <w:rsid w:val="00014901"/>
    <w:rsid w:val="00017BFE"/>
    <w:rsid w:val="00021CA6"/>
    <w:rsid w:val="00022469"/>
    <w:rsid w:val="0003055A"/>
    <w:rsid w:val="00032415"/>
    <w:rsid w:val="00032595"/>
    <w:rsid w:val="0004221A"/>
    <w:rsid w:val="000429AE"/>
    <w:rsid w:val="000432BA"/>
    <w:rsid w:val="000535CD"/>
    <w:rsid w:val="0005515A"/>
    <w:rsid w:val="000577E3"/>
    <w:rsid w:val="0006419C"/>
    <w:rsid w:val="000641E6"/>
    <w:rsid w:val="00066963"/>
    <w:rsid w:val="00067BE1"/>
    <w:rsid w:val="00070E3F"/>
    <w:rsid w:val="000747E9"/>
    <w:rsid w:val="00080AE0"/>
    <w:rsid w:val="00085949"/>
    <w:rsid w:val="00087324"/>
    <w:rsid w:val="000875B0"/>
    <w:rsid w:val="00091436"/>
    <w:rsid w:val="00093992"/>
    <w:rsid w:val="00093FC1"/>
    <w:rsid w:val="00094712"/>
    <w:rsid w:val="00096069"/>
    <w:rsid w:val="000965BC"/>
    <w:rsid w:val="000A0460"/>
    <w:rsid w:val="000A38BA"/>
    <w:rsid w:val="000A70C7"/>
    <w:rsid w:val="000A7689"/>
    <w:rsid w:val="000A7CB7"/>
    <w:rsid w:val="000B17AD"/>
    <w:rsid w:val="000C1064"/>
    <w:rsid w:val="000C6EC2"/>
    <w:rsid w:val="000D2BE3"/>
    <w:rsid w:val="000F26E9"/>
    <w:rsid w:val="000F2B0C"/>
    <w:rsid w:val="000F73BA"/>
    <w:rsid w:val="00101A94"/>
    <w:rsid w:val="00104227"/>
    <w:rsid w:val="00104D94"/>
    <w:rsid w:val="001103F0"/>
    <w:rsid w:val="00112545"/>
    <w:rsid w:val="0011270E"/>
    <w:rsid w:val="001152C0"/>
    <w:rsid w:val="00116F1C"/>
    <w:rsid w:val="00117244"/>
    <w:rsid w:val="0012073A"/>
    <w:rsid w:val="00124CD5"/>
    <w:rsid w:val="00136D2E"/>
    <w:rsid w:val="00137828"/>
    <w:rsid w:val="00137A8D"/>
    <w:rsid w:val="00144A77"/>
    <w:rsid w:val="0014549D"/>
    <w:rsid w:val="0014785C"/>
    <w:rsid w:val="00152160"/>
    <w:rsid w:val="0015404E"/>
    <w:rsid w:val="001667DA"/>
    <w:rsid w:val="001732FE"/>
    <w:rsid w:val="001759D2"/>
    <w:rsid w:val="0017608E"/>
    <w:rsid w:val="0018141E"/>
    <w:rsid w:val="00187B0F"/>
    <w:rsid w:val="00193A49"/>
    <w:rsid w:val="001A0A22"/>
    <w:rsid w:val="001A5B9C"/>
    <w:rsid w:val="001B38E9"/>
    <w:rsid w:val="001B39F4"/>
    <w:rsid w:val="001B4F7E"/>
    <w:rsid w:val="001D50F8"/>
    <w:rsid w:val="001D7613"/>
    <w:rsid w:val="001E6640"/>
    <w:rsid w:val="001F1CE0"/>
    <w:rsid w:val="001F24DC"/>
    <w:rsid w:val="001F3031"/>
    <w:rsid w:val="001F3723"/>
    <w:rsid w:val="001F47AA"/>
    <w:rsid w:val="001F533E"/>
    <w:rsid w:val="001F58C9"/>
    <w:rsid w:val="0020144C"/>
    <w:rsid w:val="00205703"/>
    <w:rsid w:val="00212D00"/>
    <w:rsid w:val="00213D5F"/>
    <w:rsid w:val="0021612D"/>
    <w:rsid w:val="00217A3E"/>
    <w:rsid w:val="0022193B"/>
    <w:rsid w:val="00221D71"/>
    <w:rsid w:val="002220E0"/>
    <w:rsid w:val="00222437"/>
    <w:rsid w:val="002240C1"/>
    <w:rsid w:val="0022718D"/>
    <w:rsid w:val="00231E27"/>
    <w:rsid w:val="00237A2E"/>
    <w:rsid w:val="002417DC"/>
    <w:rsid w:val="00257580"/>
    <w:rsid w:val="00261600"/>
    <w:rsid w:val="00264A0A"/>
    <w:rsid w:val="00265C60"/>
    <w:rsid w:val="00266EE3"/>
    <w:rsid w:val="0027302E"/>
    <w:rsid w:val="00277B33"/>
    <w:rsid w:val="00284FED"/>
    <w:rsid w:val="00286685"/>
    <w:rsid w:val="002970DB"/>
    <w:rsid w:val="002A7255"/>
    <w:rsid w:val="002B03F0"/>
    <w:rsid w:val="002B11F9"/>
    <w:rsid w:val="002B2ABB"/>
    <w:rsid w:val="002C4C1C"/>
    <w:rsid w:val="002D4814"/>
    <w:rsid w:val="002E4107"/>
    <w:rsid w:val="002F20B0"/>
    <w:rsid w:val="002F5171"/>
    <w:rsid w:val="00301F71"/>
    <w:rsid w:val="00302DF8"/>
    <w:rsid w:val="003067D1"/>
    <w:rsid w:val="003074E0"/>
    <w:rsid w:val="00315AAF"/>
    <w:rsid w:val="00317B32"/>
    <w:rsid w:val="00323A73"/>
    <w:rsid w:val="00323B70"/>
    <w:rsid w:val="00324BA4"/>
    <w:rsid w:val="0032604A"/>
    <w:rsid w:val="00326D4C"/>
    <w:rsid w:val="003271AA"/>
    <w:rsid w:val="00332ED9"/>
    <w:rsid w:val="003369D7"/>
    <w:rsid w:val="003421A8"/>
    <w:rsid w:val="003516E2"/>
    <w:rsid w:val="0035593D"/>
    <w:rsid w:val="00356F44"/>
    <w:rsid w:val="00362F27"/>
    <w:rsid w:val="003655CE"/>
    <w:rsid w:val="00382DB5"/>
    <w:rsid w:val="003922C5"/>
    <w:rsid w:val="0039345C"/>
    <w:rsid w:val="003A0838"/>
    <w:rsid w:val="003A31C0"/>
    <w:rsid w:val="003A439B"/>
    <w:rsid w:val="003A4877"/>
    <w:rsid w:val="003A5C09"/>
    <w:rsid w:val="003A6452"/>
    <w:rsid w:val="003B39E2"/>
    <w:rsid w:val="003B681D"/>
    <w:rsid w:val="003C69A9"/>
    <w:rsid w:val="003D0C95"/>
    <w:rsid w:val="003D12FF"/>
    <w:rsid w:val="003D3666"/>
    <w:rsid w:val="003D798C"/>
    <w:rsid w:val="003E4C93"/>
    <w:rsid w:val="003F196F"/>
    <w:rsid w:val="003F6215"/>
    <w:rsid w:val="003F7077"/>
    <w:rsid w:val="003F7C39"/>
    <w:rsid w:val="004006E5"/>
    <w:rsid w:val="004029CB"/>
    <w:rsid w:val="00406A0B"/>
    <w:rsid w:val="00412AF4"/>
    <w:rsid w:val="004159FB"/>
    <w:rsid w:val="00427B80"/>
    <w:rsid w:val="00443E78"/>
    <w:rsid w:val="00452423"/>
    <w:rsid w:val="00453634"/>
    <w:rsid w:val="00454AE5"/>
    <w:rsid w:val="00457EED"/>
    <w:rsid w:val="004611F3"/>
    <w:rsid w:val="00462EBC"/>
    <w:rsid w:val="0047539C"/>
    <w:rsid w:val="0047609C"/>
    <w:rsid w:val="00477A64"/>
    <w:rsid w:val="00486278"/>
    <w:rsid w:val="00491475"/>
    <w:rsid w:val="0049415A"/>
    <w:rsid w:val="00494FA9"/>
    <w:rsid w:val="00495398"/>
    <w:rsid w:val="00495893"/>
    <w:rsid w:val="004A2029"/>
    <w:rsid w:val="004A360E"/>
    <w:rsid w:val="004A378E"/>
    <w:rsid w:val="004B18B4"/>
    <w:rsid w:val="004B30A3"/>
    <w:rsid w:val="004B7224"/>
    <w:rsid w:val="004B78F5"/>
    <w:rsid w:val="004B7CF9"/>
    <w:rsid w:val="004B7D46"/>
    <w:rsid w:val="004C3D49"/>
    <w:rsid w:val="004C5173"/>
    <w:rsid w:val="004D15C9"/>
    <w:rsid w:val="004D7811"/>
    <w:rsid w:val="004E223C"/>
    <w:rsid w:val="004E2A09"/>
    <w:rsid w:val="004F5799"/>
    <w:rsid w:val="005014FC"/>
    <w:rsid w:val="0050238C"/>
    <w:rsid w:val="005038EB"/>
    <w:rsid w:val="00504246"/>
    <w:rsid w:val="0050426D"/>
    <w:rsid w:val="005364A1"/>
    <w:rsid w:val="00545C13"/>
    <w:rsid w:val="00552B04"/>
    <w:rsid w:val="00554902"/>
    <w:rsid w:val="00562B05"/>
    <w:rsid w:val="0056362B"/>
    <w:rsid w:val="00566850"/>
    <w:rsid w:val="00567D73"/>
    <w:rsid w:val="0057407F"/>
    <w:rsid w:val="0057467A"/>
    <w:rsid w:val="00577C94"/>
    <w:rsid w:val="005859AC"/>
    <w:rsid w:val="00597C6B"/>
    <w:rsid w:val="005A7EDC"/>
    <w:rsid w:val="005B1F5F"/>
    <w:rsid w:val="005B5D0C"/>
    <w:rsid w:val="005C35E1"/>
    <w:rsid w:val="005C5F30"/>
    <w:rsid w:val="005C754F"/>
    <w:rsid w:val="005D125F"/>
    <w:rsid w:val="005D318D"/>
    <w:rsid w:val="005E1173"/>
    <w:rsid w:val="005E11E9"/>
    <w:rsid w:val="005F0FBF"/>
    <w:rsid w:val="005F2AC7"/>
    <w:rsid w:val="0060081A"/>
    <w:rsid w:val="00600E96"/>
    <w:rsid w:val="00600EE4"/>
    <w:rsid w:val="00613053"/>
    <w:rsid w:val="00616D84"/>
    <w:rsid w:val="006204CE"/>
    <w:rsid w:val="00624421"/>
    <w:rsid w:val="00627A18"/>
    <w:rsid w:val="0063216D"/>
    <w:rsid w:val="0063495A"/>
    <w:rsid w:val="006402FC"/>
    <w:rsid w:val="00643DC8"/>
    <w:rsid w:val="00646A53"/>
    <w:rsid w:val="00662ED7"/>
    <w:rsid w:val="006706BF"/>
    <w:rsid w:val="006720D7"/>
    <w:rsid w:val="00673AFF"/>
    <w:rsid w:val="00682AD3"/>
    <w:rsid w:val="006844E1"/>
    <w:rsid w:val="0068784F"/>
    <w:rsid w:val="00691FAB"/>
    <w:rsid w:val="006A6719"/>
    <w:rsid w:val="006A7BE0"/>
    <w:rsid w:val="006B310B"/>
    <w:rsid w:val="006B7BA1"/>
    <w:rsid w:val="006C30A9"/>
    <w:rsid w:val="006D2A5F"/>
    <w:rsid w:val="006D43C7"/>
    <w:rsid w:val="006D6A07"/>
    <w:rsid w:val="006E1C9F"/>
    <w:rsid w:val="006E20D2"/>
    <w:rsid w:val="006F159C"/>
    <w:rsid w:val="007002E1"/>
    <w:rsid w:val="00703588"/>
    <w:rsid w:val="007063B7"/>
    <w:rsid w:val="0071337B"/>
    <w:rsid w:val="00715971"/>
    <w:rsid w:val="00722D0B"/>
    <w:rsid w:val="00723EBE"/>
    <w:rsid w:val="00733AF8"/>
    <w:rsid w:val="00734845"/>
    <w:rsid w:val="00735A79"/>
    <w:rsid w:val="0073616B"/>
    <w:rsid w:val="00743B48"/>
    <w:rsid w:val="00745F07"/>
    <w:rsid w:val="007511FD"/>
    <w:rsid w:val="00755AE1"/>
    <w:rsid w:val="007579A9"/>
    <w:rsid w:val="00760BF4"/>
    <w:rsid w:val="00776EB7"/>
    <w:rsid w:val="007777DD"/>
    <w:rsid w:val="00777F23"/>
    <w:rsid w:val="00782320"/>
    <w:rsid w:val="007830B2"/>
    <w:rsid w:val="0078707B"/>
    <w:rsid w:val="00790281"/>
    <w:rsid w:val="0079713F"/>
    <w:rsid w:val="007A3EC8"/>
    <w:rsid w:val="007A4E67"/>
    <w:rsid w:val="007B0C30"/>
    <w:rsid w:val="007B42F2"/>
    <w:rsid w:val="007C0809"/>
    <w:rsid w:val="007C40EB"/>
    <w:rsid w:val="007C6849"/>
    <w:rsid w:val="007C707D"/>
    <w:rsid w:val="007D622A"/>
    <w:rsid w:val="007E0DA5"/>
    <w:rsid w:val="007E4757"/>
    <w:rsid w:val="007F0FB2"/>
    <w:rsid w:val="007F23F9"/>
    <w:rsid w:val="007F5A4F"/>
    <w:rsid w:val="00803E34"/>
    <w:rsid w:val="00806F46"/>
    <w:rsid w:val="0080758D"/>
    <w:rsid w:val="00807D6D"/>
    <w:rsid w:val="0081294E"/>
    <w:rsid w:val="0081401F"/>
    <w:rsid w:val="00814967"/>
    <w:rsid w:val="008151FD"/>
    <w:rsid w:val="0081580B"/>
    <w:rsid w:val="008163DE"/>
    <w:rsid w:val="008348BB"/>
    <w:rsid w:val="00836669"/>
    <w:rsid w:val="00837631"/>
    <w:rsid w:val="00846C45"/>
    <w:rsid w:val="00855673"/>
    <w:rsid w:val="00856DAB"/>
    <w:rsid w:val="00864A7C"/>
    <w:rsid w:val="00867427"/>
    <w:rsid w:val="00877FFE"/>
    <w:rsid w:val="00880B7F"/>
    <w:rsid w:val="00891AB1"/>
    <w:rsid w:val="008922B4"/>
    <w:rsid w:val="008930D1"/>
    <w:rsid w:val="00895A47"/>
    <w:rsid w:val="008A3813"/>
    <w:rsid w:val="008A5BF6"/>
    <w:rsid w:val="008B2A12"/>
    <w:rsid w:val="008B4F0E"/>
    <w:rsid w:val="008C3D9E"/>
    <w:rsid w:val="008C5A19"/>
    <w:rsid w:val="008C7A15"/>
    <w:rsid w:val="008F4138"/>
    <w:rsid w:val="008F7C1F"/>
    <w:rsid w:val="009032D2"/>
    <w:rsid w:val="00914CB2"/>
    <w:rsid w:val="00917AF9"/>
    <w:rsid w:val="00924556"/>
    <w:rsid w:val="00926BFC"/>
    <w:rsid w:val="00927A9B"/>
    <w:rsid w:val="009309E3"/>
    <w:rsid w:val="00930A0F"/>
    <w:rsid w:val="00933866"/>
    <w:rsid w:val="009519B4"/>
    <w:rsid w:val="0095394A"/>
    <w:rsid w:val="00957B87"/>
    <w:rsid w:val="00957FE3"/>
    <w:rsid w:val="00961144"/>
    <w:rsid w:val="009659EA"/>
    <w:rsid w:val="00972622"/>
    <w:rsid w:val="00974057"/>
    <w:rsid w:val="00985094"/>
    <w:rsid w:val="009864D9"/>
    <w:rsid w:val="009950C7"/>
    <w:rsid w:val="00996351"/>
    <w:rsid w:val="009A4438"/>
    <w:rsid w:val="009A7BA4"/>
    <w:rsid w:val="009B0D49"/>
    <w:rsid w:val="009B1FEB"/>
    <w:rsid w:val="009B3497"/>
    <w:rsid w:val="009B3EA7"/>
    <w:rsid w:val="009B6607"/>
    <w:rsid w:val="009D3BF1"/>
    <w:rsid w:val="009E4D41"/>
    <w:rsid w:val="009E727A"/>
    <w:rsid w:val="009F0EF3"/>
    <w:rsid w:val="00A00961"/>
    <w:rsid w:val="00A04333"/>
    <w:rsid w:val="00A0686D"/>
    <w:rsid w:val="00A06BC5"/>
    <w:rsid w:val="00A07270"/>
    <w:rsid w:val="00A11C64"/>
    <w:rsid w:val="00A144FC"/>
    <w:rsid w:val="00A242EF"/>
    <w:rsid w:val="00A3000B"/>
    <w:rsid w:val="00A34415"/>
    <w:rsid w:val="00A404D5"/>
    <w:rsid w:val="00A4174C"/>
    <w:rsid w:val="00A458E1"/>
    <w:rsid w:val="00A50551"/>
    <w:rsid w:val="00A517AA"/>
    <w:rsid w:val="00A62A71"/>
    <w:rsid w:val="00A630D5"/>
    <w:rsid w:val="00A7393A"/>
    <w:rsid w:val="00A74E23"/>
    <w:rsid w:val="00A83604"/>
    <w:rsid w:val="00A840FF"/>
    <w:rsid w:val="00A92594"/>
    <w:rsid w:val="00A97099"/>
    <w:rsid w:val="00AA0FCE"/>
    <w:rsid w:val="00AA2196"/>
    <w:rsid w:val="00AA427D"/>
    <w:rsid w:val="00AA5F69"/>
    <w:rsid w:val="00AB0603"/>
    <w:rsid w:val="00AB2195"/>
    <w:rsid w:val="00AB2E71"/>
    <w:rsid w:val="00AB6C48"/>
    <w:rsid w:val="00AC0ED5"/>
    <w:rsid w:val="00AD0668"/>
    <w:rsid w:val="00AD605C"/>
    <w:rsid w:val="00AD75BC"/>
    <w:rsid w:val="00AE243F"/>
    <w:rsid w:val="00AF58AA"/>
    <w:rsid w:val="00B010FD"/>
    <w:rsid w:val="00B01F7A"/>
    <w:rsid w:val="00B02815"/>
    <w:rsid w:val="00B02EBA"/>
    <w:rsid w:val="00B13059"/>
    <w:rsid w:val="00B14CF4"/>
    <w:rsid w:val="00B14ED2"/>
    <w:rsid w:val="00B211E8"/>
    <w:rsid w:val="00B2443B"/>
    <w:rsid w:val="00B24C89"/>
    <w:rsid w:val="00B26036"/>
    <w:rsid w:val="00B30ACC"/>
    <w:rsid w:val="00B33EB6"/>
    <w:rsid w:val="00B35CDF"/>
    <w:rsid w:val="00B419C2"/>
    <w:rsid w:val="00B45BB6"/>
    <w:rsid w:val="00B4620C"/>
    <w:rsid w:val="00B4688C"/>
    <w:rsid w:val="00B47520"/>
    <w:rsid w:val="00B534AE"/>
    <w:rsid w:val="00B62921"/>
    <w:rsid w:val="00B65DC2"/>
    <w:rsid w:val="00B66CCD"/>
    <w:rsid w:val="00B710E7"/>
    <w:rsid w:val="00B76659"/>
    <w:rsid w:val="00B76682"/>
    <w:rsid w:val="00B94210"/>
    <w:rsid w:val="00BA30C7"/>
    <w:rsid w:val="00BA3137"/>
    <w:rsid w:val="00BA7183"/>
    <w:rsid w:val="00BB2D82"/>
    <w:rsid w:val="00BB523C"/>
    <w:rsid w:val="00BB687F"/>
    <w:rsid w:val="00BC52C4"/>
    <w:rsid w:val="00BC79B2"/>
    <w:rsid w:val="00BE0EE6"/>
    <w:rsid w:val="00BE41D7"/>
    <w:rsid w:val="00BF3D4D"/>
    <w:rsid w:val="00BF6513"/>
    <w:rsid w:val="00BF7A0D"/>
    <w:rsid w:val="00C00AA7"/>
    <w:rsid w:val="00C03364"/>
    <w:rsid w:val="00C05FC8"/>
    <w:rsid w:val="00C10910"/>
    <w:rsid w:val="00C21F83"/>
    <w:rsid w:val="00C6396D"/>
    <w:rsid w:val="00C748CB"/>
    <w:rsid w:val="00C80198"/>
    <w:rsid w:val="00C8658C"/>
    <w:rsid w:val="00C86F4E"/>
    <w:rsid w:val="00C87D56"/>
    <w:rsid w:val="00C9091E"/>
    <w:rsid w:val="00C932CD"/>
    <w:rsid w:val="00C955F1"/>
    <w:rsid w:val="00C95F13"/>
    <w:rsid w:val="00C96F99"/>
    <w:rsid w:val="00C97050"/>
    <w:rsid w:val="00C97366"/>
    <w:rsid w:val="00CA1781"/>
    <w:rsid w:val="00CC0743"/>
    <w:rsid w:val="00CD3AA0"/>
    <w:rsid w:val="00CD41CC"/>
    <w:rsid w:val="00CE1979"/>
    <w:rsid w:val="00CE3E3E"/>
    <w:rsid w:val="00CE3F4A"/>
    <w:rsid w:val="00CF0278"/>
    <w:rsid w:val="00CF0E50"/>
    <w:rsid w:val="00D14D59"/>
    <w:rsid w:val="00D1547C"/>
    <w:rsid w:val="00D15AA1"/>
    <w:rsid w:val="00D16529"/>
    <w:rsid w:val="00D1698B"/>
    <w:rsid w:val="00D177B7"/>
    <w:rsid w:val="00D22D18"/>
    <w:rsid w:val="00D3194B"/>
    <w:rsid w:val="00D43B77"/>
    <w:rsid w:val="00D52BEB"/>
    <w:rsid w:val="00D52C39"/>
    <w:rsid w:val="00D62093"/>
    <w:rsid w:val="00D6528F"/>
    <w:rsid w:val="00D84039"/>
    <w:rsid w:val="00D87697"/>
    <w:rsid w:val="00D939EE"/>
    <w:rsid w:val="00D947B3"/>
    <w:rsid w:val="00D952BF"/>
    <w:rsid w:val="00D97519"/>
    <w:rsid w:val="00DA0691"/>
    <w:rsid w:val="00DB26E8"/>
    <w:rsid w:val="00DC4DB9"/>
    <w:rsid w:val="00DD769D"/>
    <w:rsid w:val="00DE1091"/>
    <w:rsid w:val="00DE2113"/>
    <w:rsid w:val="00DF2CCE"/>
    <w:rsid w:val="00DF723E"/>
    <w:rsid w:val="00E01473"/>
    <w:rsid w:val="00E019EB"/>
    <w:rsid w:val="00E061BC"/>
    <w:rsid w:val="00E241D0"/>
    <w:rsid w:val="00E26D56"/>
    <w:rsid w:val="00E2754A"/>
    <w:rsid w:val="00E2758D"/>
    <w:rsid w:val="00E408FF"/>
    <w:rsid w:val="00E42BAB"/>
    <w:rsid w:val="00E45D35"/>
    <w:rsid w:val="00E47BB4"/>
    <w:rsid w:val="00E60418"/>
    <w:rsid w:val="00E6433F"/>
    <w:rsid w:val="00E64A81"/>
    <w:rsid w:val="00E66750"/>
    <w:rsid w:val="00E70E00"/>
    <w:rsid w:val="00E71939"/>
    <w:rsid w:val="00E80BBB"/>
    <w:rsid w:val="00E84B6B"/>
    <w:rsid w:val="00E86547"/>
    <w:rsid w:val="00EA4D62"/>
    <w:rsid w:val="00EA68E3"/>
    <w:rsid w:val="00EA6AEA"/>
    <w:rsid w:val="00EA7670"/>
    <w:rsid w:val="00EB525C"/>
    <w:rsid w:val="00EB78AC"/>
    <w:rsid w:val="00EC131F"/>
    <w:rsid w:val="00EC18BD"/>
    <w:rsid w:val="00EC2193"/>
    <w:rsid w:val="00EC4766"/>
    <w:rsid w:val="00ED0B94"/>
    <w:rsid w:val="00ED27F2"/>
    <w:rsid w:val="00ED2BA2"/>
    <w:rsid w:val="00ED3724"/>
    <w:rsid w:val="00ED5BA1"/>
    <w:rsid w:val="00ED7330"/>
    <w:rsid w:val="00EE228E"/>
    <w:rsid w:val="00EE461D"/>
    <w:rsid w:val="00EE65F1"/>
    <w:rsid w:val="00EE6995"/>
    <w:rsid w:val="00EE7E1B"/>
    <w:rsid w:val="00EF0EC4"/>
    <w:rsid w:val="00EF19A8"/>
    <w:rsid w:val="00EF4952"/>
    <w:rsid w:val="00EF52BE"/>
    <w:rsid w:val="00EF5544"/>
    <w:rsid w:val="00EF59EC"/>
    <w:rsid w:val="00F00DC9"/>
    <w:rsid w:val="00F05DBE"/>
    <w:rsid w:val="00F13232"/>
    <w:rsid w:val="00F17A32"/>
    <w:rsid w:val="00F21463"/>
    <w:rsid w:val="00F227FB"/>
    <w:rsid w:val="00F31230"/>
    <w:rsid w:val="00F32D2B"/>
    <w:rsid w:val="00F34D4A"/>
    <w:rsid w:val="00F37337"/>
    <w:rsid w:val="00F37A47"/>
    <w:rsid w:val="00F431DA"/>
    <w:rsid w:val="00F435A0"/>
    <w:rsid w:val="00F4687B"/>
    <w:rsid w:val="00F5350F"/>
    <w:rsid w:val="00F610D5"/>
    <w:rsid w:val="00F62899"/>
    <w:rsid w:val="00F62BEC"/>
    <w:rsid w:val="00F63DBF"/>
    <w:rsid w:val="00F656BE"/>
    <w:rsid w:val="00F65C09"/>
    <w:rsid w:val="00F71434"/>
    <w:rsid w:val="00F77A07"/>
    <w:rsid w:val="00F77F04"/>
    <w:rsid w:val="00F80C5A"/>
    <w:rsid w:val="00F81C71"/>
    <w:rsid w:val="00F823E8"/>
    <w:rsid w:val="00F86604"/>
    <w:rsid w:val="00F93BBB"/>
    <w:rsid w:val="00F94290"/>
    <w:rsid w:val="00F94BBE"/>
    <w:rsid w:val="00F96E50"/>
    <w:rsid w:val="00F9729A"/>
    <w:rsid w:val="00FB65CD"/>
    <w:rsid w:val="00FC3687"/>
    <w:rsid w:val="00FC5258"/>
    <w:rsid w:val="00FC5FDD"/>
    <w:rsid w:val="00FD2BA7"/>
    <w:rsid w:val="00FD441F"/>
    <w:rsid w:val="00FD6CC1"/>
    <w:rsid w:val="00FE077F"/>
    <w:rsid w:val="00FE1D93"/>
    <w:rsid w:val="00FE3624"/>
    <w:rsid w:val="00FE3E05"/>
    <w:rsid w:val="00FF1174"/>
    <w:rsid w:val="00FF3E5A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autoSpaceDE w:val="0"/>
      <w:autoSpaceDN w:val="0"/>
      <w:adjustRightInd w:val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41E6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748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748CB"/>
    <w:rPr>
      <w:noProof/>
      <w:sz w:val="16"/>
      <w:szCs w:val="16"/>
    </w:rPr>
  </w:style>
  <w:style w:type="paragraph" w:customStyle="1" w:styleId="Pa13">
    <w:name w:val="Pa13"/>
    <w:basedOn w:val="Default"/>
    <w:next w:val="Default"/>
    <w:uiPriority w:val="99"/>
    <w:rsid w:val="00C748CB"/>
    <w:pPr>
      <w:spacing w:line="191" w:lineRule="atLeast"/>
    </w:pPr>
    <w:rPr>
      <w:rFonts w:ascii="TimesTen LT Roman" w:hAnsi="TimesTen LT Roman" w:cs="Times New Roman"/>
      <w:color w:val="auto"/>
    </w:rPr>
  </w:style>
  <w:style w:type="paragraph" w:customStyle="1" w:styleId="Bodytexthangingindent">
    <w:name w:val="Body text hanging indent"/>
    <w:basedOn w:val="Normal"/>
    <w:uiPriority w:val="99"/>
    <w:rsid w:val="00CE3F4A"/>
    <w:pPr>
      <w:tabs>
        <w:tab w:val="left" w:pos="567"/>
      </w:tabs>
      <w:suppressAutoHyphens/>
      <w:autoSpaceDE w:val="0"/>
      <w:autoSpaceDN w:val="0"/>
      <w:adjustRightInd w:val="0"/>
      <w:spacing w:line="200" w:lineRule="atLeast"/>
      <w:ind w:left="454" w:hanging="170"/>
    </w:pPr>
    <w:rPr>
      <w:rFonts w:ascii="TimesTen LT Roman" w:hAnsi="TimesTen LT Roman" w:cs="TimesTen LT Roman"/>
      <w:noProof w:val="0"/>
      <w:color w:val="000000"/>
      <w:sz w:val="19"/>
      <w:szCs w:val="19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autoSpaceDE w:val="0"/>
      <w:autoSpaceDN w:val="0"/>
      <w:adjustRightInd w:val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41E6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748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748CB"/>
    <w:rPr>
      <w:noProof/>
      <w:sz w:val="16"/>
      <w:szCs w:val="16"/>
    </w:rPr>
  </w:style>
  <w:style w:type="paragraph" w:customStyle="1" w:styleId="Pa13">
    <w:name w:val="Pa13"/>
    <w:basedOn w:val="Default"/>
    <w:next w:val="Default"/>
    <w:uiPriority w:val="99"/>
    <w:rsid w:val="00C748CB"/>
    <w:pPr>
      <w:spacing w:line="191" w:lineRule="atLeast"/>
    </w:pPr>
    <w:rPr>
      <w:rFonts w:ascii="TimesTen LT Roman" w:hAnsi="TimesTen LT Roman" w:cs="Times New Roman"/>
      <w:color w:val="auto"/>
    </w:rPr>
  </w:style>
  <w:style w:type="paragraph" w:customStyle="1" w:styleId="Bodytexthangingindent">
    <w:name w:val="Body text hanging indent"/>
    <w:basedOn w:val="Normal"/>
    <w:uiPriority w:val="99"/>
    <w:rsid w:val="00CE3F4A"/>
    <w:pPr>
      <w:tabs>
        <w:tab w:val="left" w:pos="567"/>
      </w:tabs>
      <w:suppressAutoHyphens/>
      <w:autoSpaceDE w:val="0"/>
      <w:autoSpaceDN w:val="0"/>
      <w:adjustRightInd w:val="0"/>
      <w:spacing w:line="200" w:lineRule="atLeast"/>
      <w:ind w:left="454" w:hanging="170"/>
    </w:pPr>
    <w:rPr>
      <w:rFonts w:ascii="TimesTen LT Roman" w:hAnsi="TimesTen LT Roman" w:cs="TimesTen LT Roman"/>
      <w:noProof w:val="0"/>
      <w:color w:val="000000"/>
      <w:sz w:val="19"/>
      <w:szCs w:val="19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9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B1442A11D3F48B7C67EA4251C0A50" ma:contentTypeVersion="0" ma:contentTypeDescription="Create a new document." ma:contentTypeScope="" ma:versionID="97b44df0f5a4a8026074a70fe65efa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29e63f9e9751f317fe1ece178cfcb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99EA5B-A167-40AC-90FF-48F00BA352B9}"/>
</file>

<file path=customXml/itemProps2.xml><?xml version="1.0" encoding="utf-8"?>
<ds:datastoreItem xmlns:ds="http://schemas.openxmlformats.org/officeDocument/2006/customXml" ds:itemID="{67852D4B-199F-4CD3-80AA-13F3FF66641A}"/>
</file>

<file path=customXml/itemProps3.xml><?xml version="1.0" encoding="utf-8"?>
<ds:datastoreItem xmlns:ds="http://schemas.openxmlformats.org/officeDocument/2006/customXml" ds:itemID="{FE5BDF00-513A-4E17-A49B-21581664EBE8}"/>
</file>

<file path=customXml/itemProps4.xml><?xml version="1.0" encoding="utf-8"?>
<ds:datastoreItem xmlns:ds="http://schemas.openxmlformats.org/officeDocument/2006/customXml" ds:itemID="{EE024AED-C874-4C7B-9548-56F6AE540FF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1914</TotalTime>
  <Pages>3</Pages>
  <Words>1243</Words>
  <Characters>6715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30RA040-240</vt:lpstr>
      <vt:lpstr>30RA040-240</vt:lpstr>
    </vt:vector>
  </TitlesOfParts>
  <Company>Carrier</Company>
  <LinksUpToDate>false</LinksUpToDate>
  <CharactersWithSpaces>7943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30RA040-240</dc:title>
  <dc:subject>Guide de prescription</dc:subject>
  <dc:creator>pifouchi</dc:creator>
  <dc:description>Version 09-03, Remplace: nouveau</dc:description>
  <cp:lastModifiedBy>Evangelia Peppa</cp:lastModifiedBy>
  <cp:revision>149</cp:revision>
  <cp:lastPrinted>2016-04-13T10:05:00Z</cp:lastPrinted>
  <dcterms:created xsi:type="dcterms:W3CDTF">2016-03-02T09:04:00Z</dcterms:created>
  <dcterms:modified xsi:type="dcterms:W3CDTF">2016-05-12T14:00:00Z</dcterms:modified>
  <cp:category>CMS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0x010100E5AB1442A11D3F48B7C67EA4251C0A50</vt:lpwstr>
  </property>
  <property fmtid="{D5CDD505-2E9C-101B-9397-08002B2CF9AE}" pid="3" name="WorkflowChangePath">
    <vt:lpwstr>74877e67-fe5e-43e2-a22e-11fd08c271d2,5;74877e67-fe5e-43e2-a22e-11fd08c271d2,7;74877e67-fe5e-43e2-a22e-11fd08c271d2,9;74877e67-fe5e-43e2-a22e-11fd08c271d2,11;</vt:lpwstr>
  </property>
</Properties>
</file>